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349" w:type="dxa"/>
        <w:jc w:val="center"/>
        <w:tblLook w:val="00A0" w:firstRow="1" w:lastRow="0" w:firstColumn="1" w:lastColumn="0" w:noHBand="0" w:noVBand="0"/>
      </w:tblPr>
      <w:tblGrid>
        <w:gridCol w:w="2484"/>
        <w:gridCol w:w="6300"/>
        <w:gridCol w:w="2565"/>
      </w:tblGrid>
      <w:tr w:rsidR="00A23B54" w:rsidRPr="00E76C2A" w:rsidTr="00F167A0">
        <w:trPr>
          <w:trHeight w:val="2610"/>
          <w:jc w:val="center"/>
        </w:trPr>
        <w:tc>
          <w:tcPr>
            <w:tcW w:w="2484" w:type="dxa"/>
          </w:tcPr>
          <w:p w:rsidR="00A23B54" w:rsidRPr="00E76C2A" w:rsidRDefault="00A23B54" w:rsidP="005F6D73">
            <w:pPr>
              <w:widowControl w:val="0"/>
              <w:autoSpaceDE w:val="0"/>
              <w:autoSpaceDN w:val="0"/>
              <w:adjustRightInd w:val="0"/>
              <w:spacing w:after="0" w:line="240" w:lineRule="auto"/>
              <w:rPr>
                <w:rFonts w:ascii="Times New Roman" w:hAnsi="Times New Roman"/>
                <w:sz w:val="20"/>
                <w:szCs w:val="20"/>
              </w:rPr>
            </w:pPr>
          </w:p>
          <w:p w:rsidR="00A23B54" w:rsidRPr="00E76C2A" w:rsidRDefault="00A23B54" w:rsidP="005F6D73">
            <w:pPr>
              <w:widowControl w:val="0"/>
              <w:autoSpaceDE w:val="0"/>
              <w:autoSpaceDN w:val="0"/>
              <w:adjustRightInd w:val="0"/>
              <w:spacing w:after="0" w:line="240" w:lineRule="auto"/>
              <w:rPr>
                <w:rFonts w:ascii="Times New Roman" w:hAnsi="Times New Roman"/>
                <w:sz w:val="20"/>
                <w:szCs w:val="20"/>
              </w:rPr>
            </w:pPr>
          </w:p>
          <w:p w:rsidR="00A23B54" w:rsidRPr="00E76C2A" w:rsidRDefault="00A23B54" w:rsidP="005F6D73">
            <w:pPr>
              <w:widowControl w:val="0"/>
              <w:autoSpaceDE w:val="0"/>
              <w:autoSpaceDN w:val="0"/>
              <w:adjustRightInd w:val="0"/>
              <w:spacing w:after="0" w:line="240" w:lineRule="auto"/>
              <w:rPr>
                <w:rFonts w:ascii="Times New Roman" w:hAnsi="Times New Roman"/>
                <w:sz w:val="20"/>
                <w:szCs w:val="20"/>
              </w:rPr>
            </w:pPr>
          </w:p>
          <w:p w:rsidR="00A23B54" w:rsidRPr="00E76C2A" w:rsidRDefault="00A23B54" w:rsidP="005F6D73">
            <w:pPr>
              <w:widowControl w:val="0"/>
              <w:tabs>
                <w:tab w:val="center" w:pos="1080"/>
              </w:tabs>
              <w:autoSpaceDE w:val="0"/>
              <w:autoSpaceDN w:val="0"/>
              <w:adjustRightInd w:val="0"/>
              <w:spacing w:after="0" w:line="240" w:lineRule="auto"/>
              <w:jc w:val="center"/>
              <w:rPr>
                <w:rFonts w:ascii="Times New Roman" w:hAnsi="Times New Roman"/>
                <w:b/>
                <w:bCs/>
                <w:sz w:val="20"/>
                <w:szCs w:val="20"/>
              </w:rPr>
            </w:pPr>
            <w:r w:rsidRPr="00E76C2A">
              <w:rPr>
                <w:rFonts w:ascii="Times New Roman" w:hAnsi="Times New Roman"/>
                <w:b/>
                <w:bCs/>
                <w:sz w:val="20"/>
                <w:szCs w:val="20"/>
              </w:rPr>
              <w:t>DAVID Y. IGE</w:t>
            </w:r>
          </w:p>
          <w:p w:rsidR="00A23B54" w:rsidRPr="00E76C2A" w:rsidRDefault="00A23B54" w:rsidP="005F6D73">
            <w:pPr>
              <w:widowControl w:val="0"/>
              <w:tabs>
                <w:tab w:val="center" w:pos="1080"/>
              </w:tabs>
              <w:autoSpaceDE w:val="0"/>
              <w:autoSpaceDN w:val="0"/>
              <w:adjustRightInd w:val="0"/>
              <w:spacing w:after="0" w:line="240" w:lineRule="auto"/>
              <w:jc w:val="center"/>
              <w:rPr>
                <w:rFonts w:ascii="Times New Roman" w:hAnsi="Times New Roman"/>
                <w:sz w:val="20"/>
                <w:szCs w:val="20"/>
              </w:rPr>
            </w:pPr>
            <w:r w:rsidRPr="00E76C2A">
              <w:rPr>
                <w:rFonts w:ascii="Times New Roman" w:hAnsi="Times New Roman"/>
                <w:sz w:val="20"/>
                <w:szCs w:val="20"/>
              </w:rPr>
              <w:t>GOVERNOR</w:t>
            </w:r>
          </w:p>
          <w:p w:rsidR="00A23B54" w:rsidRPr="00E76C2A" w:rsidRDefault="00A23B54" w:rsidP="005F6D73">
            <w:pPr>
              <w:widowControl w:val="0"/>
              <w:autoSpaceDE w:val="0"/>
              <w:autoSpaceDN w:val="0"/>
              <w:adjustRightInd w:val="0"/>
              <w:spacing w:after="0" w:line="240" w:lineRule="auto"/>
              <w:rPr>
                <w:rFonts w:ascii="Times New Roman" w:hAnsi="Times New Roman"/>
                <w:sz w:val="20"/>
                <w:szCs w:val="20"/>
              </w:rPr>
            </w:pPr>
          </w:p>
        </w:tc>
        <w:tc>
          <w:tcPr>
            <w:tcW w:w="6300" w:type="dxa"/>
          </w:tcPr>
          <w:p w:rsidR="00A23B54" w:rsidRPr="00E76C2A" w:rsidRDefault="00F05DE8" w:rsidP="005F6D73">
            <w:pPr>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0" w:line="240" w:lineRule="auto"/>
              <w:jc w:val="center"/>
              <w:rPr>
                <w:rFonts w:ascii="Times New Roman" w:hAnsi="Times New Roman"/>
                <w:sz w:val="20"/>
                <w:szCs w:val="20"/>
              </w:rPr>
            </w:pPr>
            <w:r>
              <w:rPr>
                <w:rFonts w:ascii="Times New Roman" w:hAnsi="Times New Roman"/>
                <w:noProof/>
                <w:sz w:val="20"/>
                <w:szCs w:val="20"/>
              </w:rPr>
              <w:drawing>
                <wp:inline distT="0" distB="0" distL="0" distR="0">
                  <wp:extent cx="800100" cy="800100"/>
                  <wp:effectExtent l="0" t="0" r="0" b="0"/>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p>
          <w:p w:rsidR="00A23B54" w:rsidRPr="00E76C2A" w:rsidRDefault="00A23B54" w:rsidP="005F6D73">
            <w:pPr>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0" w:line="240" w:lineRule="auto"/>
              <w:jc w:val="center"/>
              <w:rPr>
                <w:rFonts w:ascii="Times New Roman" w:hAnsi="Times New Roman"/>
                <w:sz w:val="20"/>
                <w:szCs w:val="20"/>
              </w:rPr>
            </w:pPr>
          </w:p>
          <w:p w:rsidR="00A23B54" w:rsidRPr="00E76C2A" w:rsidRDefault="00A23B54" w:rsidP="005F6D73">
            <w:pPr>
              <w:widowControl w:val="0"/>
              <w:tabs>
                <w:tab w:val="center" w:pos="2520"/>
              </w:tabs>
              <w:autoSpaceDE w:val="0"/>
              <w:autoSpaceDN w:val="0"/>
              <w:adjustRightInd w:val="0"/>
              <w:spacing w:after="0" w:line="240" w:lineRule="auto"/>
              <w:jc w:val="center"/>
              <w:rPr>
                <w:rFonts w:ascii="Times New Roman" w:hAnsi="Times New Roman"/>
                <w:b/>
                <w:bCs/>
                <w:sz w:val="20"/>
                <w:szCs w:val="20"/>
              </w:rPr>
            </w:pPr>
            <w:r w:rsidRPr="00E76C2A">
              <w:rPr>
                <w:rFonts w:ascii="Times New Roman" w:hAnsi="Times New Roman"/>
                <w:b/>
                <w:bCs/>
                <w:sz w:val="20"/>
                <w:szCs w:val="20"/>
              </w:rPr>
              <w:t>STATE OF HAWAII</w:t>
            </w:r>
          </w:p>
          <w:p w:rsidR="00A23B54" w:rsidRPr="00E76C2A" w:rsidRDefault="00A23B54" w:rsidP="005F6D73">
            <w:pPr>
              <w:widowControl w:val="0"/>
              <w:tabs>
                <w:tab w:val="center" w:pos="2520"/>
              </w:tabs>
              <w:autoSpaceDE w:val="0"/>
              <w:autoSpaceDN w:val="0"/>
              <w:adjustRightInd w:val="0"/>
              <w:spacing w:after="0" w:line="240" w:lineRule="auto"/>
              <w:jc w:val="center"/>
              <w:rPr>
                <w:rFonts w:ascii="Times New Roman" w:hAnsi="Times New Roman"/>
                <w:b/>
                <w:bCs/>
                <w:sz w:val="20"/>
                <w:szCs w:val="20"/>
              </w:rPr>
            </w:pPr>
            <w:r w:rsidRPr="00E76C2A">
              <w:rPr>
                <w:rFonts w:ascii="Times New Roman" w:hAnsi="Times New Roman"/>
                <w:b/>
                <w:bCs/>
                <w:sz w:val="20"/>
                <w:szCs w:val="20"/>
              </w:rPr>
              <w:t>DEPARTMENT OF THE ATTORNEY GENERAL</w:t>
            </w:r>
          </w:p>
          <w:p w:rsidR="00A23B54" w:rsidRPr="00E76C2A" w:rsidRDefault="00A23B54" w:rsidP="00E73A96">
            <w:pPr>
              <w:tabs>
                <w:tab w:val="center" w:pos="2520"/>
              </w:tabs>
              <w:spacing w:after="0" w:line="240" w:lineRule="auto"/>
              <w:jc w:val="center"/>
              <w:rPr>
                <w:rFonts w:ascii="Times New Roman" w:hAnsi="Times New Roman"/>
                <w:b/>
                <w:bCs/>
                <w:sz w:val="20"/>
                <w:szCs w:val="20"/>
              </w:rPr>
            </w:pPr>
            <w:r w:rsidRPr="00E76C2A">
              <w:rPr>
                <w:rFonts w:ascii="Times New Roman" w:hAnsi="Times New Roman"/>
                <w:b/>
                <w:bCs/>
                <w:sz w:val="20"/>
                <w:szCs w:val="20"/>
              </w:rPr>
              <w:t>CRIMINAL JUSTICE DIVISION</w:t>
            </w:r>
          </w:p>
          <w:p w:rsidR="00A23B54" w:rsidRPr="00E76C2A" w:rsidRDefault="00A23B54" w:rsidP="00E73A96">
            <w:pPr>
              <w:tabs>
                <w:tab w:val="center" w:pos="2520"/>
              </w:tabs>
              <w:spacing w:after="0" w:line="240" w:lineRule="auto"/>
              <w:jc w:val="center"/>
              <w:rPr>
                <w:rFonts w:ascii="Times New Roman" w:hAnsi="Times New Roman"/>
                <w:b/>
                <w:bCs/>
                <w:sz w:val="20"/>
                <w:szCs w:val="20"/>
              </w:rPr>
            </w:pPr>
            <w:r w:rsidRPr="00E76C2A">
              <w:rPr>
                <w:rFonts w:ascii="Times New Roman" w:hAnsi="Times New Roman"/>
                <w:b/>
                <w:bCs/>
                <w:sz w:val="20"/>
                <w:szCs w:val="20"/>
              </w:rPr>
              <w:t>Law Enforcement Officer Independent Review Board</w:t>
            </w:r>
          </w:p>
          <w:p w:rsidR="00A23B54" w:rsidRPr="00E76C2A" w:rsidRDefault="00A23B54" w:rsidP="00716B21">
            <w:pPr>
              <w:tabs>
                <w:tab w:val="center" w:pos="2520"/>
              </w:tabs>
              <w:spacing w:after="0" w:line="240" w:lineRule="auto"/>
              <w:jc w:val="center"/>
              <w:rPr>
                <w:rFonts w:ascii="Times New Roman" w:hAnsi="Times New Roman"/>
                <w:smallCaps/>
                <w:sz w:val="20"/>
                <w:szCs w:val="20"/>
              </w:rPr>
            </w:pPr>
            <w:r w:rsidRPr="00E76C2A">
              <w:rPr>
                <w:rFonts w:ascii="Times New Roman" w:hAnsi="Times New Roman"/>
                <w:sz w:val="20"/>
                <w:szCs w:val="20"/>
              </w:rPr>
              <w:t>707 Richards Street, Suite 400</w:t>
            </w:r>
          </w:p>
          <w:p w:rsidR="00A23B54" w:rsidRPr="00E76C2A" w:rsidRDefault="00A23B54" w:rsidP="00716B21">
            <w:pPr>
              <w:tabs>
                <w:tab w:val="center" w:pos="2520"/>
              </w:tabs>
              <w:spacing w:after="0" w:line="240" w:lineRule="auto"/>
              <w:jc w:val="center"/>
              <w:rPr>
                <w:rFonts w:ascii="Times New Roman" w:hAnsi="Times New Roman"/>
                <w:smallCaps/>
                <w:sz w:val="20"/>
                <w:szCs w:val="20"/>
              </w:rPr>
            </w:pPr>
            <w:r w:rsidRPr="00E76C2A">
              <w:rPr>
                <w:rFonts w:ascii="Times New Roman" w:hAnsi="Times New Roman"/>
                <w:smallCaps/>
                <w:sz w:val="20"/>
                <w:szCs w:val="20"/>
              </w:rPr>
              <w:t>honolulu,  hawaii  96813</w:t>
            </w:r>
          </w:p>
          <w:p w:rsidR="00A23B54" w:rsidRPr="00E76C2A" w:rsidRDefault="00A23B54" w:rsidP="00716B21">
            <w:pPr>
              <w:tabs>
                <w:tab w:val="center" w:pos="2520"/>
              </w:tabs>
              <w:spacing w:after="0" w:line="240" w:lineRule="auto"/>
              <w:jc w:val="center"/>
              <w:rPr>
                <w:rFonts w:ascii="Times New Roman" w:hAnsi="Times New Roman"/>
                <w:smallCaps/>
                <w:sz w:val="20"/>
                <w:szCs w:val="20"/>
              </w:rPr>
            </w:pPr>
            <w:r w:rsidRPr="00E76C2A">
              <w:rPr>
                <w:rFonts w:ascii="Times New Roman" w:hAnsi="Times New Roman"/>
                <w:smallCaps/>
                <w:sz w:val="20"/>
                <w:szCs w:val="20"/>
              </w:rPr>
              <w:t>(808)586-1160</w:t>
            </w:r>
          </w:p>
          <w:p w:rsidR="00A23B54" w:rsidRPr="00E76C2A" w:rsidRDefault="00A23B54" w:rsidP="00A749F2">
            <w:pPr>
              <w:tabs>
                <w:tab w:val="center" w:pos="2520"/>
              </w:tabs>
              <w:spacing w:after="0" w:line="240" w:lineRule="auto"/>
              <w:jc w:val="center"/>
              <w:rPr>
                <w:rFonts w:ascii="Times New Roman" w:hAnsi="Times New Roman"/>
                <w:smallCaps/>
                <w:sz w:val="20"/>
                <w:szCs w:val="20"/>
              </w:rPr>
            </w:pPr>
            <w:r w:rsidRPr="00E76C2A">
              <w:rPr>
                <w:rFonts w:ascii="Times New Roman" w:hAnsi="Times New Roman"/>
                <w:smallCaps/>
                <w:sz w:val="20"/>
                <w:szCs w:val="20"/>
              </w:rPr>
              <w:t>fax (808)586-1375</w:t>
            </w:r>
          </w:p>
        </w:tc>
        <w:tc>
          <w:tcPr>
            <w:tcW w:w="2565" w:type="dxa"/>
          </w:tcPr>
          <w:p w:rsidR="00A23B54" w:rsidRPr="00E76C2A" w:rsidRDefault="00A23B54" w:rsidP="005F6D73">
            <w:pPr>
              <w:widowControl w:val="0"/>
              <w:autoSpaceDE w:val="0"/>
              <w:autoSpaceDN w:val="0"/>
              <w:adjustRightInd w:val="0"/>
              <w:spacing w:after="0" w:line="240" w:lineRule="auto"/>
              <w:rPr>
                <w:rFonts w:ascii="Times New Roman" w:hAnsi="Times New Roman"/>
                <w:sz w:val="20"/>
                <w:szCs w:val="20"/>
              </w:rPr>
            </w:pPr>
          </w:p>
          <w:p w:rsidR="00A23B54" w:rsidRPr="00E76C2A" w:rsidRDefault="00A23B54" w:rsidP="005F6D73">
            <w:pPr>
              <w:widowControl w:val="0"/>
              <w:autoSpaceDE w:val="0"/>
              <w:autoSpaceDN w:val="0"/>
              <w:adjustRightInd w:val="0"/>
              <w:spacing w:after="0" w:line="240" w:lineRule="auto"/>
              <w:rPr>
                <w:rFonts w:ascii="Times New Roman" w:hAnsi="Times New Roman"/>
                <w:sz w:val="20"/>
                <w:szCs w:val="20"/>
              </w:rPr>
            </w:pPr>
          </w:p>
          <w:p w:rsidR="00A23B54" w:rsidRPr="00E76C2A" w:rsidRDefault="00A23B54" w:rsidP="005F6D73">
            <w:pPr>
              <w:widowControl w:val="0"/>
              <w:autoSpaceDE w:val="0"/>
              <w:autoSpaceDN w:val="0"/>
              <w:adjustRightInd w:val="0"/>
              <w:spacing w:after="0" w:line="240" w:lineRule="auto"/>
              <w:rPr>
                <w:rFonts w:ascii="Times New Roman" w:hAnsi="Times New Roman"/>
                <w:sz w:val="20"/>
                <w:szCs w:val="20"/>
              </w:rPr>
            </w:pPr>
          </w:p>
          <w:p w:rsidR="00A23B54" w:rsidRPr="00E76C2A" w:rsidRDefault="00A23B54" w:rsidP="005F6D73">
            <w:pPr>
              <w:widowControl w:val="0"/>
              <w:tabs>
                <w:tab w:val="center" w:pos="2196"/>
              </w:tabs>
              <w:autoSpaceDE w:val="0"/>
              <w:autoSpaceDN w:val="0"/>
              <w:adjustRightInd w:val="0"/>
              <w:spacing w:after="0" w:line="240" w:lineRule="auto"/>
              <w:jc w:val="center"/>
              <w:rPr>
                <w:rFonts w:ascii="Times New Roman" w:hAnsi="Times New Roman"/>
                <w:b/>
                <w:bCs/>
                <w:sz w:val="20"/>
                <w:szCs w:val="20"/>
              </w:rPr>
            </w:pPr>
            <w:r w:rsidRPr="00E76C2A">
              <w:rPr>
                <w:rFonts w:ascii="Times New Roman" w:hAnsi="Times New Roman"/>
                <w:b/>
                <w:bCs/>
                <w:sz w:val="20"/>
                <w:szCs w:val="20"/>
              </w:rPr>
              <w:t>CLARE E. CONNORS</w:t>
            </w:r>
          </w:p>
          <w:p w:rsidR="00A23B54" w:rsidRPr="00E76C2A" w:rsidRDefault="00A23B54" w:rsidP="005F6D73">
            <w:pPr>
              <w:widowControl w:val="0"/>
              <w:tabs>
                <w:tab w:val="center" w:pos="1440"/>
                <w:tab w:val="center" w:pos="2196"/>
              </w:tabs>
              <w:autoSpaceDE w:val="0"/>
              <w:autoSpaceDN w:val="0"/>
              <w:adjustRightInd w:val="0"/>
              <w:spacing w:after="0" w:line="240" w:lineRule="auto"/>
              <w:jc w:val="center"/>
              <w:rPr>
                <w:rFonts w:ascii="Times New Roman" w:hAnsi="Times New Roman"/>
                <w:sz w:val="20"/>
                <w:szCs w:val="20"/>
              </w:rPr>
            </w:pPr>
            <w:r w:rsidRPr="00E76C2A">
              <w:rPr>
                <w:rFonts w:ascii="Times New Roman" w:hAnsi="Times New Roman"/>
                <w:sz w:val="20"/>
                <w:szCs w:val="20"/>
              </w:rPr>
              <w:t>ATTORNEY GENERAL</w:t>
            </w:r>
          </w:p>
          <w:p w:rsidR="00A23B54" w:rsidRPr="00E76C2A" w:rsidRDefault="00A23B54" w:rsidP="005F6D73">
            <w:pPr>
              <w:widowControl w:val="0"/>
              <w:tabs>
                <w:tab w:val="center" w:pos="2196"/>
              </w:tabs>
              <w:autoSpaceDE w:val="0"/>
              <w:autoSpaceDN w:val="0"/>
              <w:adjustRightInd w:val="0"/>
              <w:spacing w:after="0" w:line="240" w:lineRule="auto"/>
              <w:jc w:val="center"/>
              <w:rPr>
                <w:rFonts w:ascii="Times New Roman" w:hAnsi="Times New Roman"/>
                <w:sz w:val="20"/>
                <w:szCs w:val="20"/>
              </w:rPr>
            </w:pPr>
          </w:p>
          <w:p w:rsidR="00A23B54" w:rsidRPr="00E76C2A" w:rsidRDefault="00A23B54" w:rsidP="005F6D73">
            <w:pPr>
              <w:widowControl w:val="0"/>
              <w:tabs>
                <w:tab w:val="center" w:pos="2196"/>
              </w:tabs>
              <w:autoSpaceDE w:val="0"/>
              <w:autoSpaceDN w:val="0"/>
              <w:adjustRightInd w:val="0"/>
              <w:spacing w:after="0" w:line="240" w:lineRule="auto"/>
              <w:jc w:val="center"/>
              <w:rPr>
                <w:rFonts w:ascii="Times New Roman" w:hAnsi="Times New Roman"/>
                <w:sz w:val="20"/>
                <w:szCs w:val="20"/>
              </w:rPr>
            </w:pPr>
          </w:p>
          <w:p w:rsidR="00A23B54" w:rsidRPr="00E76C2A" w:rsidRDefault="00A23B54" w:rsidP="009F2E28">
            <w:pPr>
              <w:widowControl w:val="0"/>
              <w:tabs>
                <w:tab w:val="center" w:pos="2196"/>
              </w:tabs>
              <w:autoSpaceDE w:val="0"/>
              <w:autoSpaceDN w:val="0"/>
              <w:adjustRightInd w:val="0"/>
              <w:spacing w:after="0" w:line="240" w:lineRule="auto"/>
              <w:jc w:val="center"/>
              <w:rPr>
                <w:rFonts w:ascii="Times New Roman" w:hAnsi="Times New Roman"/>
                <w:b/>
                <w:sz w:val="20"/>
                <w:szCs w:val="20"/>
              </w:rPr>
            </w:pPr>
            <w:r w:rsidRPr="00E76C2A">
              <w:rPr>
                <w:rFonts w:ascii="Times New Roman" w:hAnsi="Times New Roman"/>
                <w:b/>
                <w:sz w:val="20"/>
                <w:szCs w:val="20"/>
              </w:rPr>
              <w:t>DANA O. VIOLA</w:t>
            </w:r>
          </w:p>
          <w:p w:rsidR="00A23B54" w:rsidRPr="00E76C2A" w:rsidRDefault="00A23B54" w:rsidP="009F2E28">
            <w:pPr>
              <w:widowControl w:val="0"/>
              <w:tabs>
                <w:tab w:val="center" w:pos="2196"/>
              </w:tabs>
              <w:autoSpaceDE w:val="0"/>
              <w:autoSpaceDN w:val="0"/>
              <w:adjustRightInd w:val="0"/>
              <w:spacing w:after="0" w:line="240" w:lineRule="auto"/>
              <w:jc w:val="center"/>
              <w:rPr>
                <w:rFonts w:ascii="Times New Roman" w:hAnsi="Times New Roman"/>
                <w:sz w:val="20"/>
                <w:szCs w:val="20"/>
              </w:rPr>
            </w:pPr>
            <w:r w:rsidRPr="00E76C2A">
              <w:rPr>
                <w:rFonts w:ascii="Times New Roman" w:hAnsi="Times New Roman"/>
                <w:sz w:val="20"/>
                <w:szCs w:val="20"/>
              </w:rPr>
              <w:t>FIRST DEPUTY ATTORNEY GENERAL</w:t>
            </w:r>
          </w:p>
          <w:p w:rsidR="00A23B54" w:rsidRPr="00E76C2A" w:rsidRDefault="00A23B54" w:rsidP="005F6D73">
            <w:pPr>
              <w:widowControl w:val="0"/>
              <w:tabs>
                <w:tab w:val="center" w:pos="2196"/>
              </w:tabs>
              <w:autoSpaceDE w:val="0"/>
              <w:autoSpaceDN w:val="0"/>
              <w:adjustRightInd w:val="0"/>
              <w:spacing w:after="0" w:line="240" w:lineRule="auto"/>
              <w:jc w:val="center"/>
              <w:rPr>
                <w:rFonts w:ascii="Times New Roman" w:hAnsi="Times New Roman"/>
                <w:sz w:val="20"/>
                <w:szCs w:val="20"/>
              </w:rPr>
            </w:pPr>
          </w:p>
          <w:p w:rsidR="00A23B54" w:rsidRPr="00E76C2A" w:rsidRDefault="00A23B54" w:rsidP="005F6D73">
            <w:pPr>
              <w:widowControl w:val="0"/>
              <w:tabs>
                <w:tab w:val="center" w:pos="2196"/>
              </w:tabs>
              <w:autoSpaceDE w:val="0"/>
              <w:autoSpaceDN w:val="0"/>
              <w:adjustRightInd w:val="0"/>
              <w:spacing w:after="0" w:line="240" w:lineRule="auto"/>
              <w:jc w:val="center"/>
              <w:rPr>
                <w:rFonts w:ascii="Times New Roman" w:hAnsi="Times New Roman"/>
                <w:sz w:val="20"/>
                <w:szCs w:val="20"/>
              </w:rPr>
            </w:pPr>
          </w:p>
          <w:p w:rsidR="00A23B54" w:rsidRPr="00E76C2A" w:rsidRDefault="00A23B54" w:rsidP="005F6D73">
            <w:pPr>
              <w:widowControl w:val="0"/>
              <w:tabs>
                <w:tab w:val="center" w:pos="2196"/>
              </w:tabs>
              <w:autoSpaceDE w:val="0"/>
              <w:autoSpaceDN w:val="0"/>
              <w:adjustRightInd w:val="0"/>
              <w:spacing w:after="0" w:line="240" w:lineRule="auto"/>
              <w:jc w:val="center"/>
              <w:rPr>
                <w:rFonts w:ascii="Times New Roman" w:hAnsi="Times New Roman"/>
                <w:sz w:val="20"/>
                <w:szCs w:val="20"/>
              </w:rPr>
            </w:pPr>
          </w:p>
          <w:p w:rsidR="00A23B54" w:rsidRPr="00E76C2A" w:rsidRDefault="00A23B54" w:rsidP="005F6D73">
            <w:pPr>
              <w:widowControl w:val="0"/>
              <w:tabs>
                <w:tab w:val="center" w:pos="2196"/>
              </w:tabs>
              <w:autoSpaceDE w:val="0"/>
              <w:autoSpaceDN w:val="0"/>
              <w:adjustRightInd w:val="0"/>
              <w:spacing w:after="0" w:line="240" w:lineRule="auto"/>
              <w:jc w:val="center"/>
              <w:rPr>
                <w:rFonts w:ascii="Times New Roman" w:hAnsi="Times New Roman"/>
                <w:sz w:val="20"/>
                <w:szCs w:val="20"/>
              </w:rPr>
            </w:pPr>
          </w:p>
          <w:p w:rsidR="00A23B54" w:rsidRPr="00E76C2A" w:rsidRDefault="00A23B54" w:rsidP="005F6D73">
            <w:pPr>
              <w:widowControl w:val="0"/>
              <w:tabs>
                <w:tab w:val="center" w:pos="2196"/>
              </w:tabs>
              <w:autoSpaceDE w:val="0"/>
              <w:autoSpaceDN w:val="0"/>
              <w:adjustRightInd w:val="0"/>
              <w:spacing w:after="0" w:line="240" w:lineRule="auto"/>
              <w:jc w:val="center"/>
              <w:rPr>
                <w:rFonts w:ascii="Times New Roman" w:hAnsi="Times New Roman"/>
                <w:sz w:val="20"/>
                <w:szCs w:val="20"/>
              </w:rPr>
            </w:pPr>
          </w:p>
        </w:tc>
      </w:tr>
    </w:tbl>
    <w:p w:rsidR="00A23B54" w:rsidRPr="00E76C2A" w:rsidRDefault="00A23B54" w:rsidP="00E73BB7">
      <w:pPr>
        <w:spacing w:after="0" w:line="240" w:lineRule="auto"/>
        <w:jc w:val="center"/>
        <w:rPr>
          <w:rFonts w:ascii="Times New Roman" w:hAnsi="Times New Roman"/>
          <w:sz w:val="24"/>
          <w:szCs w:val="24"/>
        </w:rPr>
      </w:pPr>
    </w:p>
    <w:p w:rsidR="00A23B54" w:rsidRPr="00E76C2A" w:rsidRDefault="00A23B54" w:rsidP="00E73BB7">
      <w:pPr>
        <w:spacing w:after="0" w:line="240" w:lineRule="auto"/>
        <w:jc w:val="center"/>
        <w:rPr>
          <w:rFonts w:ascii="Times New Roman" w:hAnsi="Times New Roman"/>
          <w:sz w:val="24"/>
          <w:szCs w:val="24"/>
        </w:rPr>
      </w:pPr>
    </w:p>
    <w:p w:rsidR="00A23B54" w:rsidRPr="00E76C2A" w:rsidRDefault="00A23B54" w:rsidP="00E76C2A">
      <w:pPr>
        <w:jc w:val="center"/>
        <w:rPr>
          <w:rFonts w:ascii="Times New Roman" w:hAnsi="Times New Roman"/>
          <w:b/>
          <w:sz w:val="24"/>
          <w:szCs w:val="24"/>
        </w:rPr>
      </w:pPr>
      <w:r w:rsidRPr="00E76C2A">
        <w:rPr>
          <w:rFonts w:ascii="Times New Roman" w:hAnsi="Times New Roman"/>
          <w:b/>
          <w:sz w:val="24"/>
          <w:szCs w:val="24"/>
        </w:rPr>
        <w:t>LAW ENFORCEMENT OFFICER INDEPENDENT REVIEW BOARD</w:t>
      </w:r>
    </w:p>
    <w:p w:rsidR="00A23B54" w:rsidRPr="00E76C2A" w:rsidRDefault="00A23B54" w:rsidP="00E76C2A">
      <w:pPr>
        <w:spacing w:after="0" w:line="240" w:lineRule="auto"/>
        <w:jc w:val="center"/>
        <w:rPr>
          <w:rFonts w:ascii="Times New Roman" w:hAnsi="Times New Roman"/>
          <w:caps/>
          <w:sz w:val="24"/>
          <w:szCs w:val="24"/>
        </w:rPr>
      </w:pPr>
      <w:r>
        <w:rPr>
          <w:rFonts w:ascii="Times New Roman" w:hAnsi="Times New Roman"/>
          <w:caps/>
          <w:sz w:val="24"/>
          <w:szCs w:val="24"/>
        </w:rPr>
        <w:t xml:space="preserve">Agenda </w:t>
      </w:r>
    </w:p>
    <w:p w:rsidR="00A23B54" w:rsidRDefault="00A23B54" w:rsidP="00E76C2A">
      <w:pPr>
        <w:spacing w:after="0" w:line="240" w:lineRule="auto"/>
        <w:jc w:val="center"/>
        <w:rPr>
          <w:rFonts w:ascii="Times New Roman" w:hAnsi="Times New Roman"/>
          <w:sz w:val="24"/>
          <w:szCs w:val="24"/>
        </w:rPr>
      </w:pPr>
      <w:r>
        <w:rPr>
          <w:rFonts w:ascii="Times New Roman" w:hAnsi="Times New Roman"/>
          <w:sz w:val="24"/>
          <w:szCs w:val="24"/>
        </w:rPr>
        <w:t>Tuesday, January 21</w:t>
      </w:r>
      <w:r w:rsidR="00B82CAA">
        <w:rPr>
          <w:rFonts w:ascii="Times New Roman" w:hAnsi="Times New Roman"/>
          <w:sz w:val="24"/>
          <w:szCs w:val="24"/>
        </w:rPr>
        <w:t>, 2020</w:t>
      </w:r>
      <w:r w:rsidR="00552BB6">
        <w:rPr>
          <w:rFonts w:ascii="Times New Roman" w:hAnsi="Times New Roman"/>
          <w:sz w:val="24"/>
          <w:szCs w:val="24"/>
        </w:rPr>
        <w:t xml:space="preserve"> </w:t>
      </w:r>
      <w:bookmarkStart w:id="0" w:name="_GoBack"/>
      <w:bookmarkEnd w:id="0"/>
      <w:r>
        <w:rPr>
          <w:rFonts w:ascii="Times New Roman" w:hAnsi="Times New Roman"/>
          <w:sz w:val="24"/>
          <w:szCs w:val="24"/>
        </w:rPr>
        <w:t>9:30 a.m.</w:t>
      </w:r>
    </w:p>
    <w:p w:rsidR="00A23B54" w:rsidRDefault="00A23B54" w:rsidP="00E76C2A">
      <w:pPr>
        <w:spacing w:after="0" w:line="240" w:lineRule="auto"/>
        <w:jc w:val="center"/>
        <w:rPr>
          <w:rFonts w:ascii="Times New Roman" w:hAnsi="Times New Roman"/>
          <w:sz w:val="24"/>
          <w:szCs w:val="24"/>
        </w:rPr>
      </w:pPr>
      <w:r>
        <w:rPr>
          <w:rFonts w:ascii="Times New Roman" w:hAnsi="Times New Roman"/>
          <w:sz w:val="24"/>
          <w:szCs w:val="24"/>
        </w:rPr>
        <w:t>Leiopapa A Kamehameha, State Office Tower</w:t>
      </w:r>
    </w:p>
    <w:p w:rsidR="00A23B54" w:rsidRDefault="00A23B54" w:rsidP="00E76C2A">
      <w:pPr>
        <w:spacing w:after="0" w:line="240" w:lineRule="auto"/>
        <w:jc w:val="center"/>
        <w:rPr>
          <w:rFonts w:ascii="Times New Roman" w:hAnsi="Times New Roman"/>
          <w:sz w:val="24"/>
          <w:szCs w:val="24"/>
        </w:rPr>
      </w:pPr>
      <w:r>
        <w:rPr>
          <w:rFonts w:ascii="Times New Roman" w:hAnsi="Times New Roman"/>
          <w:sz w:val="24"/>
          <w:szCs w:val="24"/>
        </w:rPr>
        <w:t>235 South Beretania Street, Room 203</w:t>
      </w:r>
    </w:p>
    <w:p w:rsidR="00A23B54" w:rsidRPr="00E76C2A" w:rsidRDefault="00A23B54" w:rsidP="00E76C2A">
      <w:pPr>
        <w:spacing w:after="0" w:line="240" w:lineRule="auto"/>
        <w:jc w:val="center"/>
        <w:rPr>
          <w:rFonts w:ascii="Times New Roman" w:hAnsi="Times New Roman"/>
          <w:sz w:val="24"/>
          <w:szCs w:val="24"/>
        </w:rPr>
      </w:pPr>
      <w:r>
        <w:rPr>
          <w:rFonts w:ascii="Times New Roman" w:hAnsi="Times New Roman"/>
          <w:sz w:val="24"/>
          <w:szCs w:val="24"/>
        </w:rPr>
        <w:t>Honolulu, Hawaii  96813</w:t>
      </w:r>
    </w:p>
    <w:p w:rsidR="00A23B54" w:rsidRPr="00E76C2A" w:rsidRDefault="00A23B54" w:rsidP="00E76C2A">
      <w:pPr>
        <w:spacing w:after="0" w:line="240" w:lineRule="auto"/>
        <w:jc w:val="center"/>
        <w:rPr>
          <w:rFonts w:ascii="Times New Roman" w:hAnsi="Times New Roman"/>
          <w:sz w:val="24"/>
          <w:szCs w:val="24"/>
        </w:rPr>
      </w:pPr>
    </w:p>
    <w:p w:rsidR="00A23B54" w:rsidRDefault="00A23B54" w:rsidP="00E76C2A">
      <w:pPr>
        <w:numPr>
          <w:ilvl w:val="0"/>
          <w:numId w:val="11"/>
        </w:numPr>
        <w:spacing w:after="0" w:line="240" w:lineRule="auto"/>
        <w:rPr>
          <w:rFonts w:ascii="Times New Roman" w:hAnsi="Times New Roman"/>
          <w:sz w:val="24"/>
          <w:szCs w:val="24"/>
        </w:rPr>
      </w:pPr>
      <w:r w:rsidRPr="00005AF9">
        <w:rPr>
          <w:rFonts w:ascii="Times New Roman" w:hAnsi="Times New Roman"/>
          <w:sz w:val="24"/>
          <w:szCs w:val="24"/>
        </w:rPr>
        <w:t>Call to Order</w:t>
      </w:r>
      <w:r w:rsidR="00F91030">
        <w:rPr>
          <w:rFonts w:ascii="Times New Roman" w:hAnsi="Times New Roman"/>
          <w:sz w:val="24"/>
          <w:szCs w:val="24"/>
        </w:rPr>
        <w:t>.</w:t>
      </w:r>
      <w:r w:rsidRPr="00005AF9">
        <w:rPr>
          <w:rFonts w:ascii="Times New Roman" w:hAnsi="Times New Roman"/>
          <w:sz w:val="24"/>
          <w:szCs w:val="24"/>
        </w:rPr>
        <w:t xml:space="preserve"> </w:t>
      </w:r>
    </w:p>
    <w:p w:rsidR="00AA3053" w:rsidRDefault="00AA3053" w:rsidP="00AA3053">
      <w:pPr>
        <w:spacing w:after="0" w:line="240" w:lineRule="auto"/>
        <w:ind w:left="1080"/>
        <w:rPr>
          <w:rFonts w:ascii="Times New Roman" w:hAnsi="Times New Roman"/>
          <w:sz w:val="24"/>
          <w:szCs w:val="24"/>
        </w:rPr>
      </w:pPr>
    </w:p>
    <w:p w:rsidR="00AA3053" w:rsidRPr="001200B5" w:rsidRDefault="001200B5" w:rsidP="001200B5">
      <w:pPr>
        <w:pStyle w:val="ListParagraph"/>
        <w:numPr>
          <w:ilvl w:val="0"/>
          <w:numId w:val="11"/>
        </w:numPr>
        <w:spacing w:after="0" w:line="240" w:lineRule="auto"/>
        <w:rPr>
          <w:rFonts w:ascii="Times New Roman" w:hAnsi="Times New Roman"/>
          <w:sz w:val="24"/>
          <w:szCs w:val="24"/>
        </w:rPr>
      </w:pPr>
      <w:r>
        <w:rPr>
          <w:rFonts w:ascii="Times New Roman" w:hAnsi="Times New Roman"/>
          <w:sz w:val="24"/>
          <w:szCs w:val="24"/>
        </w:rPr>
        <w:t>Discussion on how to apply §28-153(h), Hawaii Revised Statutes (HRS) – the release of the Board’s recommendation upon the adjudication of any criminal prosecution or proceeding.*</w:t>
      </w:r>
    </w:p>
    <w:p w:rsidR="00A23B54" w:rsidRPr="00005AF9" w:rsidRDefault="00A23B54" w:rsidP="00CD6F81">
      <w:pPr>
        <w:spacing w:after="0" w:line="240" w:lineRule="auto"/>
        <w:ind w:left="1080"/>
        <w:rPr>
          <w:rFonts w:ascii="Times New Roman" w:hAnsi="Times New Roman"/>
          <w:sz w:val="24"/>
          <w:szCs w:val="24"/>
        </w:rPr>
      </w:pPr>
    </w:p>
    <w:p w:rsidR="00B82CAA" w:rsidRDefault="00981976" w:rsidP="00005AF9">
      <w:pPr>
        <w:pStyle w:val="ListParagraph"/>
        <w:numPr>
          <w:ilvl w:val="0"/>
          <w:numId w:val="11"/>
        </w:numPr>
        <w:spacing w:after="0" w:line="240" w:lineRule="auto"/>
        <w:rPr>
          <w:rFonts w:ascii="Times New Roman" w:hAnsi="Times New Roman"/>
          <w:sz w:val="24"/>
          <w:szCs w:val="24"/>
        </w:rPr>
      </w:pPr>
      <w:r>
        <w:rPr>
          <w:rFonts w:ascii="Times New Roman" w:hAnsi="Times New Roman"/>
          <w:sz w:val="24"/>
          <w:szCs w:val="24"/>
        </w:rPr>
        <w:t>S</w:t>
      </w:r>
      <w:r w:rsidR="00F91030">
        <w:rPr>
          <w:rFonts w:ascii="Times New Roman" w:hAnsi="Times New Roman"/>
          <w:sz w:val="24"/>
          <w:szCs w:val="24"/>
        </w:rPr>
        <w:t xml:space="preserve">tatus of the </w:t>
      </w:r>
      <w:r w:rsidR="00CB55CF">
        <w:rPr>
          <w:rFonts w:ascii="Times New Roman" w:hAnsi="Times New Roman"/>
          <w:sz w:val="24"/>
          <w:szCs w:val="24"/>
        </w:rPr>
        <w:t xml:space="preserve">criminal </w:t>
      </w:r>
      <w:r w:rsidR="00F91030">
        <w:rPr>
          <w:rFonts w:ascii="Times New Roman" w:hAnsi="Times New Roman"/>
          <w:sz w:val="24"/>
          <w:szCs w:val="24"/>
        </w:rPr>
        <w:t xml:space="preserve">prosecution </w:t>
      </w:r>
      <w:r w:rsidR="00CB55CF">
        <w:rPr>
          <w:rFonts w:ascii="Times New Roman" w:hAnsi="Times New Roman"/>
          <w:sz w:val="24"/>
          <w:szCs w:val="24"/>
        </w:rPr>
        <w:t>involving</w:t>
      </w:r>
      <w:r w:rsidR="00F91030">
        <w:rPr>
          <w:rFonts w:ascii="Times New Roman" w:hAnsi="Times New Roman"/>
          <w:sz w:val="24"/>
          <w:szCs w:val="24"/>
        </w:rPr>
        <w:t xml:space="preserve"> </w:t>
      </w:r>
      <w:r w:rsidR="00145944">
        <w:rPr>
          <w:rFonts w:ascii="Times New Roman" w:hAnsi="Times New Roman"/>
          <w:sz w:val="24"/>
          <w:szCs w:val="24"/>
        </w:rPr>
        <w:t xml:space="preserve">the death of </w:t>
      </w:r>
      <w:r w:rsidR="00F91030">
        <w:rPr>
          <w:rFonts w:ascii="Times New Roman" w:hAnsi="Times New Roman"/>
          <w:sz w:val="24"/>
          <w:szCs w:val="24"/>
        </w:rPr>
        <w:t>Justin Waiki</w:t>
      </w:r>
      <w:r w:rsidR="00BA6184">
        <w:rPr>
          <w:rFonts w:ascii="Times New Roman" w:hAnsi="Times New Roman"/>
          <w:sz w:val="24"/>
          <w:szCs w:val="24"/>
        </w:rPr>
        <w:t xml:space="preserve"> and whether the Board’s recommendation </w:t>
      </w:r>
      <w:r w:rsidR="00145944">
        <w:rPr>
          <w:rFonts w:ascii="Times New Roman" w:hAnsi="Times New Roman"/>
          <w:sz w:val="24"/>
          <w:szCs w:val="24"/>
        </w:rPr>
        <w:t xml:space="preserve">regarding this case </w:t>
      </w:r>
      <w:r w:rsidR="00BA6184">
        <w:rPr>
          <w:rFonts w:ascii="Times New Roman" w:hAnsi="Times New Roman"/>
          <w:sz w:val="24"/>
          <w:szCs w:val="24"/>
        </w:rPr>
        <w:t xml:space="preserve">may be released pursuant to </w:t>
      </w:r>
      <w:bookmarkStart w:id="1" w:name="_Hlk29305682"/>
      <w:r w:rsidR="00BA6184">
        <w:rPr>
          <w:rFonts w:ascii="Times New Roman" w:hAnsi="Times New Roman"/>
          <w:sz w:val="24"/>
          <w:szCs w:val="24"/>
        </w:rPr>
        <w:t>§28-153(h)</w:t>
      </w:r>
      <w:r w:rsidR="001200B5">
        <w:rPr>
          <w:rFonts w:ascii="Times New Roman" w:hAnsi="Times New Roman"/>
          <w:sz w:val="24"/>
          <w:szCs w:val="24"/>
        </w:rPr>
        <w:t xml:space="preserve">, </w:t>
      </w:r>
      <w:r w:rsidR="00BA6184">
        <w:rPr>
          <w:rFonts w:ascii="Times New Roman" w:hAnsi="Times New Roman"/>
          <w:sz w:val="24"/>
          <w:szCs w:val="24"/>
        </w:rPr>
        <w:t>HRS.*</w:t>
      </w:r>
    </w:p>
    <w:bookmarkEnd w:id="1"/>
    <w:p w:rsidR="003C3152" w:rsidRDefault="003C3152" w:rsidP="003C3152">
      <w:pPr>
        <w:pStyle w:val="ListParagraph"/>
        <w:rPr>
          <w:rFonts w:ascii="Times New Roman" w:hAnsi="Times New Roman"/>
          <w:sz w:val="24"/>
          <w:szCs w:val="24"/>
        </w:rPr>
      </w:pPr>
    </w:p>
    <w:p w:rsidR="00A23B54" w:rsidRPr="005D18D0" w:rsidRDefault="00981976" w:rsidP="005D18D0">
      <w:pPr>
        <w:pStyle w:val="ListParagraph"/>
        <w:numPr>
          <w:ilvl w:val="0"/>
          <w:numId w:val="11"/>
        </w:numPr>
        <w:spacing w:after="0" w:line="240" w:lineRule="auto"/>
        <w:rPr>
          <w:rFonts w:ascii="Times New Roman" w:hAnsi="Times New Roman"/>
          <w:sz w:val="24"/>
          <w:szCs w:val="24"/>
        </w:rPr>
      </w:pPr>
      <w:r>
        <w:rPr>
          <w:rFonts w:ascii="Times New Roman" w:hAnsi="Times New Roman"/>
          <w:sz w:val="24"/>
          <w:szCs w:val="24"/>
        </w:rPr>
        <w:t>Board</w:t>
      </w:r>
      <w:r w:rsidR="00145944">
        <w:rPr>
          <w:rFonts w:ascii="Times New Roman" w:hAnsi="Times New Roman"/>
          <w:sz w:val="24"/>
          <w:szCs w:val="24"/>
        </w:rPr>
        <w:t xml:space="preserve"> </w:t>
      </w:r>
      <w:r w:rsidR="005D18D0">
        <w:rPr>
          <w:rFonts w:ascii="Times New Roman" w:hAnsi="Times New Roman"/>
          <w:sz w:val="24"/>
          <w:szCs w:val="24"/>
        </w:rPr>
        <w:t xml:space="preserve">review of </w:t>
      </w:r>
      <w:r w:rsidR="00CB55CF">
        <w:rPr>
          <w:rFonts w:ascii="Times New Roman" w:hAnsi="Times New Roman"/>
          <w:sz w:val="24"/>
          <w:szCs w:val="24"/>
        </w:rPr>
        <w:t>the case involving</w:t>
      </w:r>
      <w:r w:rsidR="00145944">
        <w:rPr>
          <w:rFonts w:ascii="Times New Roman" w:hAnsi="Times New Roman"/>
          <w:sz w:val="24"/>
          <w:szCs w:val="24"/>
        </w:rPr>
        <w:t xml:space="preserve"> the death of Renie Cablay.*</w:t>
      </w:r>
      <w:r w:rsidR="00A23B54" w:rsidRPr="005D18D0">
        <w:rPr>
          <w:rFonts w:ascii="Times New Roman" w:hAnsi="Times New Roman"/>
          <w:sz w:val="24"/>
          <w:szCs w:val="24"/>
        </w:rPr>
        <w:t xml:space="preserve"> </w:t>
      </w:r>
    </w:p>
    <w:p w:rsidR="00A23B54" w:rsidRPr="00005AF9" w:rsidRDefault="00A23B54" w:rsidP="00D47036">
      <w:pPr>
        <w:spacing w:after="0" w:line="240" w:lineRule="auto"/>
        <w:rPr>
          <w:rFonts w:ascii="Times New Roman" w:hAnsi="Times New Roman"/>
          <w:sz w:val="24"/>
          <w:szCs w:val="24"/>
        </w:rPr>
      </w:pPr>
    </w:p>
    <w:p w:rsidR="00A23B54" w:rsidRPr="00E76C2A" w:rsidRDefault="00A23B54" w:rsidP="00005AF9">
      <w:pPr>
        <w:numPr>
          <w:ilvl w:val="0"/>
          <w:numId w:val="11"/>
        </w:numPr>
        <w:spacing w:after="0" w:line="240" w:lineRule="auto"/>
        <w:rPr>
          <w:rFonts w:ascii="Times New Roman" w:hAnsi="Times New Roman"/>
          <w:sz w:val="24"/>
          <w:szCs w:val="24"/>
        </w:rPr>
      </w:pPr>
      <w:r w:rsidRPr="00005AF9">
        <w:rPr>
          <w:rFonts w:ascii="Times New Roman" w:hAnsi="Times New Roman"/>
          <w:sz w:val="24"/>
          <w:szCs w:val="24"/>
        </w:rPr>
        <w:t>Adjournment.</w:t>
      </w:r>
    </w:p>
    <w:p w:rsidR="00A23B54" w:rsidRPr="00E76C2A" w:rsidRDefault="00A23B54" w:rsidP="00D75EDB">
      <w:pPr>
        <w:spacing w:after="0" w:line="240" w:lineRule="auto"/>
        <w:rPr>
          <w:rFonts w:ascii="Times New Roman" w:hAnsi="Times New Roman"/>
          <w:sz w:val="24"/>
          <w:szCs w:val="24"/>
        </w:rPr>
      </w:pPr>
    </w:p>
    <w:p w:rsidR="00BA6184" w:rsidRPr="001B5901" w:rsidRDefault="00BA6184" w:rsidP="005D18D0">
      <w:pPr>
        <w:spacing w:after="0"/>
        <w:rPr>
          <w:rFonts w:ascii="Times New Roman" w:hAnsi="Times New Roman"/>
          <w:sz w:val="20"/>
          <w:szCs w:val="20"/>
        </w:rPr>
      </w:pPr>
      <w:r w:rsidRPr="001B5901">
        <w:rPr>
          <w:rFonts w:ascii="Times New Roman" w:hAnsi="Times New Roman"/>
          <w:sz w:val="20"/>
          <w:szCs w:val="20"/>
        </w:rPr>
        <w:t xml:space="preserve">*To the extent that these matters may involve discussion or review of the Board’s proceedings, recommendations, and records, the Board may go into executive session pursuant to </w:t>
      </w:r>
      <w:r w:rsidR="00F05DE8">
        <w:rPr>
          <w:rFonts w:ascii="Times New Roman" w:hAnsi="Times New Roman"/>
          <w:sz w:val="20"/>
          <w:szCs w:val="20"/>
        </w:rPr>
        <w:t>§</w:t>
      </w:r>
      <w:r w:rsidRPr="001B5901">
        <w:rPr>
          <w:rFonts w:ascii="Times New Roman" w:hAnsi="Times New Roman"/>
          <w:sz w:val="20"/>
          <w:szCs w:val="20"/>
        </w:rPr>
        <w:t>§</w:t>
      </w:r>
      <w:r w:rsidR="00F05DE8">
        <w:rPr>
          <w:rFonts w:ascii="Times New Roman" w:hAnsi="Times New Roman"/>
          <w:sz w:val="20"/>
          <w:szCs w:val="20"/>
        </w:rPr>
        <w:t xml:space="preserve"> </w:t>
      </w:r>
      <w:r w:rsidRPr="001B5901">
        <w:rPr>
          <w:rFonts w:ascii="Times New Roman" w:hAnsi="Times New Roman"/>
          <w:sz w:val="20"/>
          <w:szCs w:val="20"/>
        </w:rPr>
        <w:t>28</w:t>
      </w:r>
      <w:r w:rsidRPr="001B5901">
        <w:rPr>
          <w:rFonts w:ascii="Times New Roman" w:hAnsi="Times New Roman"/>
          <w:sz w:val="20"/>
          <w:szCs w:val="20"/>
        </w:rPr>
        <w:noBreakHyphen/>
        <w:t>153(g)</w:t>
      </w:r>
      <w:r w:rsidR="00F05DE8">
        <w:rPr>
          <w:rFonts w:ascii="Times New Roman" w:hAnsi="Times New Roman"/>
          <w:sz w:val="20"/>
          <w:szCs w:val="20"/>
        </w:rPr>
        <w:t xml:space="preserve"> and 92-5(a)(8)</w:t>
      </w:r>
      <w:r w:rsidRPr="001B5901">
        <w:rPr>
          <w:rFonts w:ascii="Times New Roman" w:hAnsi="Times New Roman"/>
          <w:sz w:val="20"/>
          <w:szCs w:val="20"/>
        </w:rPr>
        <w:t xml:space="preserve">, HRS.  To the extent that these matters may require consultation with the Board’s attorneys on questions and issues pertaining to the Board’s powers, duties, privileges, immunities, and liabilities, the Board may go into executive session pursuant to §92-5(a)(4), HRS. </w:t>
      </w:r>
    </w:p>
    <w:p w:rsidR="005D18D0" w:rsidRPr="001B5901" w:rsidRDefault="005D18D0" w:rsidP="005D18D0">
      <w:pPr>
        <w:spacing w:after="0"/>
        <w:rPr>
          <w:rFonts w:ascii="Times New Roman" w:hAnsi="Times New Roman"/>
          <w:sz w:val="20"/>
          <w:szCs w:val="20"/>
        </w:rPr>
      </w:pPr>
    </w:p>
    <w:p w:rsidR="00A23B54" w:rsidRPr="001B5901" w:rsidRDefault="00A23B54" w:rsidP="005D18D0">
      <w:pPr>
        <w:spacing w:after="0"/>
        <w:rPr>
          <w:rFonts w:ascii="Times New Roman" w:hAnsi="Times New Roman"/>
          <w:sz w:val="20"/>
          <w:szCs w:val="20"/>
        </w:rPr>
      </w:pPr>
      <w:r w:rsidRPr="001B5901">
        <w:rPr>
          <w:rFonts w:ascii="Times New Roman" w:hAnsi="Times New Roman"/>
          <w:sz w:val="20"/>
          <w:szCs w:val="20"/>
        </w:rPr>
        <w:t>All interested persons are invited to attend the public</w:t>
      </w:r>
      <w:r w:rsidR="005D18D0" w:rsidRPr="001B5901">
        <w:rPr>
          <w:rFonts w:ascii="Times New Roman" w:hAnsi="Times New Roman"/>
          <w:sz w:val="20"/>
          <w:szCs w:val="20"/>
        </w:rPr>
        <w:t xml:space="preserve"> meeting</w:t>
      </w:r>
      <w:r w:rsidRPr="001B5901">
        <w:rPr>
          <w:rFonts w:ascii="Times New Roman" w:hAnsi="Times New Roman"/>
          <w:sz w:val="20"/>
          <w:szCs w:val="20"/>
        </w:rPr>
        <w:t xml:space="preserve"> to state their views on the agenda items. Statements may also be mailed to the Department of the Attorney General, 707 Richards Street, Suite 400, Honolulu, Hawaii 96813, or e-mailed to </w:t>
      </w:r>
      <w:hyperlink r:id="rId8" w:history="1">
        <w:r w:rsidRPr="001B5901">
          <w:rPr>
            <w:rStyle w:val="Hyperlink"/>
            <w:rFonts w:ascii="Times New Roman" w:hAnsi="Times New Roman"/>
            <w:sz w:val="20"/>
            <w:szCs w:val="20"/>
          </w:rPr>
          <w:t>Criminal.Justice@hawaii.gov</w:t>
        </w:r>
      </w:hyperlink>
      <w:r w:rsidRPr="001B5901">
        <w:rPr>
          <w:rFonts w:ascii="Times New Roman" w:hAnsi="Times New Roman"/>
          <w:sz w:val="20"/>
          <w:szCs w:val="20"/>
        </w:rPr>
        <w:t xml:space="preserve">. Special accommodations for persons with disabilities can be made if requested reasonably in advance by contacting the Department of the Attorney General at the e mail address noted above. </w:t>
      </w:r>
    </w:p>
    <w:p w:rsidR="00A23B54" w:rsidRPr="00E76C2A" w:rsidRDefault="00A23B54" w:rsidP="00E76C2A">
      <w:pPr>
        <w:rPr>
          <w:rFonts w:ascii="Times New Roman" w:hAnsi="Times New Roman"/>
          <w:sz w:val="24"/>
          <w:szCs w:val="24"/>
        </w:rPr>
      </w:pPr>
    </w:p>
    <w:sectPr w:rsidR="00A23B54" w:rsidRPr="00E76C2A" w:rsidSect="00660A6D">
      <w:pgSz w:w="12240" w:h="15840"/>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673F" w:rsidRDefault="0066673F" w:rsidP="005F6D73">
      <w:pPr>
        <w:spacing w:after="0" w:line="240" w:lineRule="auto"/>
      </w:pPr>
      <w:r>
        <w:separator/>
      </w:r>
    </w:p>
  </w:endnote>
  <w:endnote w:type="continuationSeparator" w:id="0">
    <w:p w:rsidR="0066673F" w:rsidRDefault="0066673F" w:rsidP="005F6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673F" w:rsidRDefault="0066673F" w:rsidP="005F6D73">
      <w:pPr>
        <w:spacing w:after="0" w:line="240" w:lineRule="auto"/>
      </w:pPr>
      <w:r>
        <w:separator/>
      </w:r>
    </w:p>
  </w:footnote>
  <w:footnote w:type="continuationSeparator" w:id="0">
    <w:p w:rsidR="0066673F" w:rsidRDefault="0066673F" w:rsidP="005F6D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3028EAC"/>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04E4F022"/>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B6429672"/>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818C38CE"/>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D736C79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8BCA7A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2564D6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4E2988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FEA42B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973442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6F96AEE"/>
    <w:multiLevelType w:val="hybridMultilevel"/>
    <w:tmpl w:val="17E03E9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44C87382"/>
    <w:multiLevelType w:val="hybridMultilevel"/>
    <w:tmpl w:val="C0A4ED3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605CC7"/>
    <w:multiLevelType w:val="hybridMultilevel"/>
    <w:tmpl w:val="60C6EEE8"/>
    <w:lvl w:ilvl="0" w:tplc="0409000F">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3" w15:restartNumberingAfterBreak="0">
    <w:nsid w:val="69C1519D"/>
    <w:multiLevelType w:val="hybridMultilevel"/>
    <w:tmpl w:val="B232B81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D73"/>
    <w:rsid w:val="00005AF9"/>
    <w:rsid w:val="0002054C"/>
    <w:rsid w:val="0002255E"/>
    <w:rsid w:val="00052A81"/>
    <w:rsid w:val="000900CB"/>
    <w:rsid w:val="00094EE7"/>
    <w:rsid w:val="000A24E5"/>
    <w:rsid w:val="000D623A"/>
    <w:rsid w:val="000F397D"/>
    <w:rsid w:val="001018DB"/>
    <w:rsid w:val="001028A9"/>
    <w:rsid w:val="001200B5"/>
    <w:rsid w:val="001429D3"/>
    <w:rsid w:val="00145944"/>
    <w:rsid w:val="001748AE"/>
    <w:rsid w:val="00197097"/>
    <w:rsid w:val="001B0BDC"/>
    <w:rsid w:val="001B5901"/>
    <w:rsid w:val="001C2385"/>
    <w:rsid w:val="00201B2E"/>
    <w:rsid w:val="002319B2"/>
    <w:rsid w:val="00264E97"/>
    <w:rsid w:val="00286DDB"/>
    <w:rsid w:val="002B7861"/>
    <w:rsid w:val="002C5B16"/>
    <w:rsid w:val="002C77F5"/>
    <w:rsid w:val="002F084E"/>
    <w:rsid w:val="002F53CE"/>
    <w:rsid w:val="00333253"/>
    <w:rsid w:val="003B5C07"/>
    <w:rsid w:val="003C3152"/>
    <w:rsid w:val="003C539D"/>
    <w:rsid w:val="003C7BA6"/>
    <w:rsid w:val="003D5E7B"/>
    <w:rsid w:val="00400CD5"/>
    <w:rsid w:val="0042020A"/>
    <w:rsid w:val="004366FB"/>
    <w:rsid w:val="00437B6A"/>
    <w:rsid w:val="00450F0D"/>
    <w:rsid w:val="0045385B"/>
    <w:rsid w:val="00472D7B"/>
    <w:rsid w:val="004866FE"/>
    <w:rsid w:val="004D64CB"/>
    <w:rsid w:val="00522E16"/>
    <w:rsid w:val="005246B3"/>
    <w:rsid w:val="0053595B"/>
    <w:rsid w:val="0053671B"/>
    <w:rsid w:val="00552BB6"/>
    <w:rsid w:val="00554FB9"/>
    <w:rsid w:val="00555AB6"/>
    <w:rsid w:val="00590465"/>
    <w:rsid w:val="005C2FF8"/>
    <w:rsid w:val="005D18D0"/>
    <w:rsid w:val="005E2185"/>
    <w:rsid w:val="005E656A"/>
    <w:rsid w:val="005F6D73"/>
    <w:rsid w:val="00606753"/>
    <w:rsid w:val="00655914"/>
    <w:rsid w:val="00660A6D"/>
    <w:rsid w:val="006624B9"/>
    <w:rsid w:val="0066489F"/>
    <w:rsid w:val="0066673F"/>
    <w:rsid w:val="0066786F"/>
    <w:rsid w:val="00696E17"/>
    <w:rsid w:val="006D039B"/>
    <w:rsid w:val="006E147D"/>
    <w:rsid w:val="00701C47"/>
    <w:rsid w:val="00715E82"/>
    <w:rsid w:val="00716B21"/>
    <w:rsid w:val="00716B8C"/>
    <w:rsid w:val="00722FE8"/>
    <w:rsid w:val="00730332"/>
    <w:rsid w:val="00761966"/>
    <w:rsid w:val="00773362"/>
    <w:rsid w:val="00773E7B"/>
    <w:rsid w:val="00780DF1"/>
    <w:rsid w:val="0079061C"/>
    <w:rsid w:val="00805704"/>
    <w:rsid w:val="00831C44"/>
    <w:rsid w:val="00841DDA"/>
    <w:rsid w:val="008528D8"/>
    <w:rsid w:val="008825D8"/>
    <w:rsid w:val="008E3335"/>
    <w:rsid w:val="008F2747"/>
    <w:rsid w:val="0090134D"/>
    <w:rsid w:val="009318C5"/>
    <w:rsid w:val="00970155"/>
    <w:rsid w:val="00981976"/>
    <w:rsid w:val="00995E8D"/>
    <w:rsid w:val="009964AF"/>
    <w:rsid w:val="009F2E28"/>
    <w:rsid w:val="00A00970"/>
    <w:rsid w:val="00A106EB"/>
    <w:rsid w:val="00A14108"/>
    <w:rsid w:val="00A153B3"/>
    <w:rsid w:val="00A23B54"/>
    <w:rsid w:val="00A26C86"/>
    <w:rsid w:val="00A27138"/>
    <w:rsid w:val="00A27D18"/>
    <w:rsid w:val="00A401B6"/>
    <w:rsid w:val="00A57E60"/>
    <w:rsid w:val="00A6296C"/>
    <w:rsid w:val="00A749F2"/>
    <w:rsid w:val="00A86350"/>
    <w:rsid w:val="00AA2A89"/>
    <w:rsid w:val="00AA3053"/>
    <w:rsid w:val="00AB17D8"/>
    <w:rsid w:val="00AC53F7"/>
    <w:rsid w:val="00B04BB1"/>
    <w:rsid w:val="00B060AA"/>
    <w:rsid w:val="00B07DC2"/>
    <w:rsid w:val="00B10C69"/>
    <w:rsid w:val="00B3111F"/>
    <w:rsid w:val="00B66BB8"/>
    <w:rsid w:val="00B82CAA"/>
    <w:rsid w:val="00B91650"/>
    <w:rsid w:val="00B95143"/>
    <w:rsid w:val="00BA6184"/>
    <w:rsid w:val="00BB4250"/>
    <w:rsid w:val="00C1143D"/>
    <w:rsid w:val="00C114E7"/>
    <w:rsid w:val="00C16335"/>
    <w:rsid w:val="00C26F51"/>
    <w:rsid w:val="00C42519"/>
    <w:rsid w:val="00C55EC5"/>
    <w:rsid w:val="00C8624D"/>
    <w:rsid w:val="00CB55CF"/>
    <w:rsid w:val="00CD6F81"/>
    <w:rsid w:val="00CF3291"/>
    <w:rsid w:val="00CF42F6"/>
    <w:rsid w:val="00CF7FD1"/>
    <w:rsid w:val="00D1795C"/>
    <w:rsid w:val="00D22463"/>
    <w:rsid w:val="00D23FAF"/>
    <w:rsid w:val="00D3260F"/>
    <w:rsid w:val="00D36522"/>
    <w:rsid w:val="00D36D24"/>
    <w:rsid w:val="00D427E0"/>
    <w:rsid w:val="00D47036"/>
    <w:rsid w:val="00D54CDC"/>
    <w:rsid w:val="00D728DF"/>
    <w:rsid w:val="00D7581F"/>
    <w:rsid w:val="00D75EDB"/>
    <w:rsid w:val="00D91DE1"/>
    <w:rsid w:val="00DB1727"/>
    <w:rsid w:val="00DC14A6"/>
    <w:rsid w:val="00E41149"/>
    <w:rsid w:val="00E4270B"/>
    <w:rsid w:val="00E73A96"/>
    <w:rsid w:val="00E73BB7"/>
    <w:rsid w:val="00E76C2A"/>
    <w:rsid w:val="00ED2790"/>
    <w:rsid w:val="00ED58BA"/>
    <w:rsid w:val="00EF6D91"/>
    <w:rsid w:val="00F00FA6"/>
    <w:rsid w:val="00F05DE8"/>
    <w:rsid w:val="00F14025"/>
    <w:rsid w:val="00F167A0"/>
    <w:rsid w:val="00F33837"/>
    <w:rsid w:val="00F618F2"/>
    <w:rsid w:val="00F91030"/>
    <w:rsid w:val="00FA0A74"/>
    <w:rsid w:val="00FA3B06"/>
    <w:rsid w:val="00FC4473"/>
    <w:rsid w:val="00FC4708"/>
    <w:rsid w:val="00FD4A56"/>
    <w:rsid w:val="00FE0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893763"/>
  <w15:docId w15:val="{C73E97C9-C34E-4AA0-9163-4E5F9B199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locked="1" w:semiHidden="1" w:uiPriority="0" w:unhideWhenUsed="1"/>
    <w:lsdException w:name="Table Web 1" w:semiHidden="1" w:unhideWhenUsed="1"/>
    <w:lsdException w:name="Table Web 2" w:semiHidden="1" w:unhideWhenUsed="1"/>
    <w:lsdException w:name="Table Web 3" w:locked="1" w:semiHidden="1" w:uiPriority="0"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397D"/>
    <w:pPr>
      <w:spacing w:after="160" w:line="259" w:lineRule="auto"/>
    </w:pPr>
    <w:rPr>
      <w:sz w:val="22"/>
      <w:szCs w:val="22"/>
    </w:rPr>
  </w:style>
  <w:style w:type="paragraph" w:styleId="Heading2">
    <w:name w:val="heading 2"/>
    <w:basedOn w:val="Normal"/>
    <w:link w:val="Heading2Char"/>
    <w:uiPriority w:val="99"/>
    <w:qFormat/>
    <w:locked/>
    <w:rsid w:val="00E76C2A"/>
    <w:pPr>
      <w:spacing w:before="100" w:beforeAutospacing="1" w:after="100" w:afterAutospacing="1" w:line="240" w:lineRule="auto"/>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locked/>
    <w:rsid w:val="002B7861"/>
    <w:rPr>
      <w:rFonts w:ascii="Cambria" w:hAnsi="Cambria" w:cs="Times New Roman"/>
      <w:b/>
      <w:bCs/>
      <w:i/>
      <w:iCs/>
      <w:sz w:val="28"/>
      <w:szCs w:val="28"/>
    </w:rPr>
  </w:style>
  <w:style w:type="paragraph" w:styleId="Header">
    <w:name w:val="header"/>
    <w:basedOn w:val="Normal"/>
    <w:link w:val="HeaderChar"/>
    <w:uiPriority w:val="99"/>
    <w:rsid w:val="005F6D73"/>
    <w:pPr>
      <w:tabs>
        <w:tab w:val="center" w:pos="4680"/>
        <w:tab w:val="right" w:pos="9360"/>
      </w:tabs>
    </w:pPr>
  </w:style>
  <w:style w:type="character" w:customStyle="1" w:styleId="HeaderChar">
    <w:name w:val="Header Char"/>
    <w:link w:val="Header"/>
    <w:uiPriority w:val="99"/>
    <w:locked/>
    <w:rsid w:val="005F6D73"/>
    <w:rPr>
      <w:rFonts w:cs="Times New Roman"/>
      <w:sz w:val="22"/>
    </w:rPr>
  </w:style>
  <w:style w:type="paragraph" w:styleId="Footer">
    <w:name w:val="footer"/>
    <w:basedOn w:val="Normal"/>
    <w:link w:val="FooterChar"/>
    <w:uiPriority w:val="99"/>
    <w:rsid w:val="005F6D73"/>
    <w:pPr>
      <w:tabs>
        <w:tab w:val="center" w:pos="4680"/>
        <w:tab w:val="right" w:pos="9360"/>
      </w:tabs>
    </w:pPr>
  </w:style>
  <w:style w:type="character" w:customStyle="1" w:styleId="FooterChar">
    <w:name w:val="Footer Char"/>
    <w:link w:val="Footer"/>
    <w:uiPriority w:val="99"/>
    <w:locked/>
    <w:rsid w:val="005F6D73"/>
    <w:rPr>
      <w:rFonts w:cs="Times New Roman"/>
      <w:sz w:val="22"/>
    </w:rPr>
  </w:style>
  <w:style w:type="paragraph" w:styleId="BalloonText">
    <w:name w:val="Balloon Text"/>
    <w:basedOn w:val="Normal"/>
    <w:link w:val="BalloonTextChar"/>
    <w:uiPriority w:val="99"/>
    <w:semiHidden/>
    <w:rsid w:val="004D64CB"/>
    <w:rPr>
      <w:rFonts w:ascii="Tahoma" w:hAnsi="Tahoma" w:cs="Tahoma"/>
      <w:sz w:val="16"/>
      <w:szCs w:val="16"/>
    </w:rPr>
  </w:style>
  <w:style w:type="character" w:customStyle="1" w:styleId="BalloonTextChar">
    <w:name w:val="Balloon Text Char"/>
    <w:link w:val="BalloonText"/>
    <w:uiPriority w:val="99"/>
    <w:semiHidden/>
    <w:locked/>
    <w:rsid w:val="00D36D24"/>
    <w:rPr>
      <w:rFonts w:ascii="Times New Roman" w:hAnsi="Times New Roman" w:cs="Times New Roman"/>
      <w:sz w:val="2"/>
    </w:rPr>
  </w:style>
  <w:style w:type="paragraph" w:styleId="FootnoteText">
    <w:name w:val="footnote text"/>
    <w:basedOn w:val="Normal"/>
    <w:link w:val="FootnoteTextChar"/>
    <w:uiPriority w:val="99"/>
    <w:rsid w:val="00A106EB"/>
    <w:pPr>
      <w:spacing w:after="0" w:line="240" w:lineRule="auto"/>
    </w:pPr>
    <w:rPr>
      <w:rFonts w:ascii="Arial" w:hAnsi="Arial" w:cs="Arial"/>
      <w:sz w:val="20"/>
      <w:szCs w:val="20"/>
    </w:rPr>
  </w:style>
  <w:style w:type="character" w:customStyle="1" w:styleId="FootnoteTextChar">
    <w:name w:val="Footnote Text Char"/>
    <w:link w:val="FootnoteText"/>
    <w:uiPriority w:val="99"/>
    <w:locked/>
    <w:rsid w:val="00A106EB"/>
    <w:rPr>
      <w:rFonts w:ascii="Arial" w:hAnsi="Arial" w:cs="Arial"/>
      <w:lang w:val="en-US" w:eastAsia="en-US" w:bidi="ar-SA"/>
    </w:rPr>
  </w:style>
  <w:style w:type="character" w:styleId="FootnoteReference">
    <w:name w:val="footnote reference"/>
    <w:uiPriority w:val="99"/>
    <w:rsid w:val="00A106EB"/>
    <w:rPr>
      <w:rFonts w:cs="Times New Roman"/>
      <w:vertAlign w:val="superscript"/>
    </w:rPr>
  </w:style>
  <w:style w:type="paragraph" w:styleId="BodyTextIndent2">
    <w:name w:val="Body Text Indent 2"/>
    <w:basedOn w:val="Normal"/>
    <w:link w:val="BodyTextIndent2Char"/>
    <w:uiPriority w:val="99"/>
    <w:rsid w:val="00A749F2"/>
    <w:pPr>
      <w:spacing w:after="0" w:line="240" w:lineRule="auto"/>
      <w:ind w:firstLine="1440"/>
    </w:pPr>
    <w:rPr>
      <w:rFonts w:ascii="Times New Roman" w:hAnsi="Times New Roman"/>
      <w:sz w:val="24"/>
      <w:szCs w:val="24"/>
    </w:rPr>
  </w:style>
  <w:style w:type="character" w:customStyle="1" w:styleId="BodyTextIndent2Char">
    <w:name w:val="Body Text Indent 2 Char"/>
    <w:link w:val="BodyTextIndent2"/>
    <w:uiPriority w:val="99"/>
    <w:locked/>
    <w:rsid w:val="00A749F2"/>
    <w:rPr>
      <w:rFonts w:ascii="Times New Roman" w:hAnsi="Times New Roman" w:cs="Times New Roman"/>
      <w:sz w:val="24"/>
      <w:szCs w:val="24"/>
    </w:rPr>
  </w:style>
  <w:style w:type="character" w:styleId="Hyperlink">
    <w:name w:val="Hyperlink"/>
    <w:uiPriority w:val="99"/>
    <w:rsid w:val="00A749F2"/>
    <w:rPr>
      <w:rFonts w:cs="Times New Roman"/>
      <w:color w:val="0000FF"/>
      <w:u w:val="single"/>
    </w:rPr>
  </w:style>
  <w:style w:type="paragraph" w:styleId="ListParagraph">
    <w:name w:val="List Paragraph"/>
    <w:basedOn w:val="Normal"/>
    <w:uiPriority w:val="99"/>
    <w:qFormat/>
    <w:rsid w:val="00201B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530373">
      <w:marLeft w:val="0"/>
      <w:marRight w:val="0"/>
      <w:marTop w:val="0"/>
      <w:marBottom w:val="0"/>
      <w:divBdr>
        <w:top w:val="none" w:sz="0" w:space="0" w:color="auto"/>
        <w:left w:val="none" w:sz="0" w:space="0" w:color="auto"/>
        <w:bottom w:val="none" w:sz="0" w:space="0" w:color="auto"/>
        <w:right w:val="none" w:sz="0" w:space="0" w:color="auto"/>
      </w:divBdr>
    </w:div>
    <w:div w:id="224530374">
      <w:marLeft w:val="0"/>
      <w:marRight w:val="0"/>
      <w:marTop w:val="0"/>
      <w:marBottom w:val="0"/>
      <w:divBdr>
        <w:top w:val="none" w:sz="0" w:space="0" w:color="auto"/>
        <w:left w:val="none" w:sz="0" w:space="0" w:color="auto"/>
        <w:bottom w:val="none" w:sz="0" w:space="0" w:color="auto"/>
        <w:right w:val="none" w:sz="0" w:space="0" w:color="auto"/>
      </w:divBdr>
    </w:div>
    <w:div w:id="2245303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riminal.Justice@hawaii.gov"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295</Words>
  <Characters>1685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DAVID Y</vt:lpstr>
    </vt:vector>
  </TitlesOfParts>
  <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DAVID Y</dc:title>
  <dc:subject/>
  <dc:creator>Ardis L. Arakaki</dc:creator>
  <cp:keywords/>
  <dc:description/>
  <cp:lastModifiedBy>Jacob, Daniel K</cp:lastModifiedBy>
  <cp:revision>3</cp:revision>
  <cp:lastPrinted>2020-01-08T00:55:00Z</cp:lastPrinted>
  <dcterms:created xsi:type="dcterms:W3CDTF">2020-01-08T18:52:00Z</dcterms:created>
  <dcterms:modified xsi:type="dcterms:W3CDTF">2020-01-08T18:52:00Z</dcterms:modified>
</cp:coreProperties>
</file>