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2F5F2" w14:textId="77777777" w:rsidR="005558F3" w:rsidRDefault="005558F3" w:rsidP="005558F3">
      <w:pPr>
        <w:jc w:val="center"/>
        <w:outlineLvl w:val="2"/>
        <w:rPr>
          <w:b/>
          <w:bCs/>
          <w:sz w:val="28"/>
        </w:rPr>
      </w:pPr>
      <w:r>
        <w:rPr>
          <w:b/>
          <w:bCs/>
          <w:sz w:val="28"/>
        </w:rPr>
        <w:t>Proposal Application</w:t>
      </w:r>
      <w:r>
        <w:rPr>
          <w:b/>
          <w:bCs/>
          <w:sz w:val="28"/>
        </w:rPr>
        <w:br/>
        <w:t>Table of Contents</w:t>
      </w:r>
    </w:p>
    <w:p w14:paraId="4DD235FB" w14:textId="77777777" w:rsidR="005558F3" w:rsidRDefault="005558F3" w:rsidP="005558F3">
      <w:pPr>
        <w:jc w:val="center"/>
        <w:rPr>
          <w:sz w:val="24"/>
        </w:rPr>
      </w:pPr>
    </w:p>
    <w:p w14:paraId="146DBBB2" w14:textId="6F672580" w:rsidR="005558F3" w:rsidRDefault="005558F3" w:rsidP="005558F3">
      <w:pPr>
        <w:tabs>
          <w:tab w:val="left" w:pos="720"/>
          <w:tab w:val="right" w:leader="dot" w:pos="9400"/>
        </w:tabs>
        <w:spacing w:after="240"/>
        <w:rPr>
          <w:sz w:val="24"/>
        </w:rPr>
      </w:pPr>
      <w:r>
        <w:rPr>
          <w:b/>
          <w:sz w:val="24"/>
        </w:rPr>
        <w:t>1.0</w:t>
      </w:r>
      <w:r>
        <w:rPr>
          <w:b/>
          <w:sz w:val="24"/>
        </w:rPr>
        <w:tab/>
        <w:t>Program Overview</w:t>
      </w:r>
      <w:r w:rsidRPr="00833DC4">
        <w:rPr>
          <w:sz w:val="24"/>
        </w:rPr>
        <w:tab/>
      </w:r>
    </w:p>
    <w:p w14:paraId="50C66984" w14:textId="63168E8B" w:rsidR="005558F3" w:rsidRPr="00833DC4" w:rsidRDefault="005558F3" w:rsidP="005558F3">
      <w:pPr>
        <w:tabs>
          <w:tab w:val="right" w:leader="dot" w:pos="9400"/>
        </w:tabs>
        <w:ind w:left="720" w:hanging="720"/>
        <w:rPr>
          <w:sz w:val="24"/>
        </w:rPr>
      </w:pPr>
      <w:r>
        <w:rPr>
          <w:b/>
          <w:sz w:val="24"/>
        </w:rPr>
        <w:t>2.0</w:t>
      </w:r>
      <w:r>
        <w:rPr>
          <w:b/>
          <w:sz w:val="24"/>
        </w:rPr>
        <w:tab/>
        <w:t>Experience and Capability</w:t>
      </w:r>
      <w:r w:rsidRPr="00833DC4">
        <w:rPr>
          <w:sz w:val="24"/>
        </w:rPr>
        <w:tab/>
      </w:r>
    </w:p>
    <w:p w14:paraId="66CABC3A" w14:textId="73674BD3" w:rsidR="005558F3" w:rsidRDefault="005558F3" w:rsidP="005558F3">
      <w:pPr>
        <w:numPr>
          <w:ilvl w:val="1"/>
          <w:numId w:val="1"/>
        </w:numPr>
        <w:tabs>
          <w:tab w:val="clear" w:pos="1800"/>
          <w:tab w:val="num" w:pos="1260"/>
          <w:tab w:val="right" w:leader="dot" w:pos="9400"/>
        </w:tabs>
        <w:ind w:left="1260" w:hanging="540"/>
        <w:rPr>
          <w:bCs/>
          <w:sz w:val="24"/>
        </w:rPr>
      </w:pPr>
      <w:r>
        <w:rPr>
          <w:bCs/>
          <w:sz w:val="24"/>
        </w:rPr>
        <w:t>Necessary Skills</w:t>
      </w:r>
      <w:r>
        <w:rPr>
          <w:bCs/>
          <w:sz w:val="24"/>
        </w:rPr>
        <w:tab/>
      </w:r>
    </w:p>
    <w:p w14:paraId="0AA3DDA8" w14:textId="5CD4DBFB" w:rsidR="005558F3" w:rsidRDefault="005558F3" w:rsidP="005558F3">
      <w:pPr>
        <w:numPr>
          <w:ilvl w:val="1"/>
          <w:numId w:val="1"/>
        </w:numPr>
        <w:tabs>
          <w:tab w:val="clear" w:pos="1800"/>
          <w:tab w:val="num" w:pos="1260"/>
          <w:tab w:val="right" w:leader="dot" w:pos="9400"/>
        </w:tabs>
        <w:ind w:left="1260" w:hanging="540"/>
        <w:rPr>
          <w:bCs/>
          <w:sz w:val="24"/>
        </w:rPr>
      </w:pPr>
      <w:r>
        <w:rPr>
          <w:bCs/>
          <w:sz w:val="24"/>
        </w:rPr>
        <w:t>Experience</w:t>
      </w:r>
      <w:r>
        <w:rPr>
          <w:bCs/>
          <w:sz w:val="24"/>
        </w:rPr>
        <w:tab/>
      </w:r>
    </w:p>
    <w:p w14:paraId="4B7B2EAD" w14:textId="6D080F9C" w:rsidR="005558F3" w:rsidRDefault="005558F3" w:rsidP="005558F3">
      <w:pPr>
        <w:numPr>
          <w:ilvl w:val="1"/>
          <w:numId w:val="1"/>
        </w:numPr>
        <w:tabs>
          <w:tab w:val="clear" w:pos="1800"/>
          <w:tab w:val="num" w:pos="1260"/>
          <w:tab w:val="right" w:leader="dot" w:pos="9400"/>
        </w:tabs>
        <w:ind w:left="1260" w:hanging="540"/>
        <w:rPr>
          <w:bCs/>
          <w:sz w:val="24"/>
        </w:rPr>
      </w:pPr>
      <w:r>
        <w:rPr>
          <w:bCs/>
          <w:sz w:val="24"/>
        </w:rPr>
        <w:t>Quality Assurance and Evaluation</w:t>
      </w:r>
      <w:r>
        <w:rPr>
          <w:bCs/>
          <w:sz w:val="24"/>
        </w:rPr>
        <w:tab/>
      </w:r>
    </w:p>
    <w:p w14:paraId="4FBA88F9" w14:textId="694BD54C" w:rsidR="005558F3" w:rsidRDefault="005558F3" w:rsidP="005558F3">
      <w:pPr>
        <w:numPr>
          <w:ilvl w:val="1"/>
          <w:numId w:val="1"/>
        </w:numPr>
        <w:tabs>
          <w:tab w:val="clear" w:pos="1800"/>
          <w:tab w:val="num" w:pos="1260"/>
          <w:tab w:val="right" w:leader="dot" w:pos="9400"/>
        </w:tabs>
        <w:ind w:left="1260" w:hanging="540"/>
        <w:rPr>
          <w:bCs/>
          <w:sz w:val="24"/>
        </w:rPr>
      </w:pPr>
      <w:r>
        <w:rPr>
          <w:bCs/>
          <w:sz w:val="24"/>
        </w:rPr>
        <w:t>Coordination of Services</w:t>
      </w:r>
      <w:r>
        <w:rPr>
          <w:bCs/>
          <w:sz w:val="24"/>
        </w:rPr>
        <w:tab/>
      </w:r>
    </w:p>
    <w:p w14:paraId="4225A866" w14:textId="1D42A7BE" w:rsidR="005558F3" w:rsidRDefault="005558F3" w:rsidP="005558F3">
      <w:pPr>
        <w:numPr>
          <w:ilvl w:val="1"/>
          <w:numId w:val="1"/>
        </w:numPr>
        <w:tabs>
          <w:tab w:val="clear" w:pos="1800"/>
          <w:tab w:val="num" w:pos="1260"/>
          <w:tab w:val="right" w:leader="dot" w:pos="9400"/>
        </w:tabs>
        <w:ind w:left="1260" w:hanging="540"/>
        <w:rPr>
          <w:bCs/>
          <w:sz w:val="24"/>
        </w:rPr>
      </w:pPr>
      <w:r>
        <w:rPr>
          <w:bCs/>
          <w:sz w:val="24"/>
        </w:rPr>
        <w:t>Facilities</w:t>
      </w:r>
      <w:r>
        <w:rPr>
          <w:bCs/>
          <w:sz w:val="24"/>
        </w:rPr>
        <w:tab/>
      </w:r>
    </w:p>
    <w:p w14:paraId="39BA3921" w14:textId="77777777" w:rsidR="005558F3" w:rsidRDefault="005558F3" w:rsidP="005558F3">
      <w:pPr>
        <w:tabs>
          <w:tab w:val="num" w:pos="1080"/>
          <w:tab w:val="right" w:leader="dot" w:pos="8640"/>
        </w:tabs>
        <w:ind w:left="1080" w:hanging="360"/>
        <w:rPr>
          <w:bCs/>
          <w:sz w:val="24"/>
        </w:rPr>
      </w:pPr>
    </w:p>
    <w:p w14:paraId="382E8C4B" w14:textId="2129E36A" w:rsidR="005558F3" w:rsidRPr="00833DC4" w:rsidRDefault="005558F3" w:rsidP="005558F3">
      <w:pPr>
        <w:tabs>
          <w:tab w:val="right" w:leader="dot" w:pos="9400"/>
        </w:tabs>
        <w:ind w:left="720" w:hanging="720"/>
        <w:rPr>
          <w:sz w:val="24"/>
        </w:rPr>
      </w:pPr>
      <w:r>
        <w:rPr>
          <w:b/>
          <w:sz w:val="24"/>
        </w:rPr>
        <w:t>3.0</w:t>
      </w:r>
      <w:r>
        <w:rPr>
          <w:b/>
          <w:sz w:val="24"/>
        </w:rPr>
        <w:tab/>
        <w:t>Project Organization and Staffing</w:t>
      </w:r>
      <w:r w:rsidRPr="00833DC4">
        <w:rPr>
          <w:sz w:val="24"/>
        </w:rPr>
        <w:tab/>
      </w:r>
    </w:p>
    <w:p w14:paraId="6CC8E2E6" w14:textId="5F06269C" w:rsidR="005558F3" w:rsidRDefault="005558F3" w:rsidP="005558F3">
      <w:pPr>
        <w:numPr>
          <w:ilvl w:val="0"/>
          <w:numId w:val="2"/>
        </w:numPr>
        <w:tabs>
          <w:tab w:val="left" w:pos="1260"/>
          <w:tab w:val="right" w:leader="dot" w:pos="9360"/>
          <w:tab w:val="right" w:leader="dot" w:pos="9400"/>
        </w:tabs>
        <w:ind w:hanging="720"/>
        <w:rPr>
          <w:b/>
          <w:sz w:val="24"/>
        </w:rPr>
      </w:pPr>
      <w:r w:rsidRPr="008E7C40">
        <w:rPr>
          <w:bCs/>
          <w:sz w:val="24"/>
        </w:rPr>
        <w:t>Staffing</w:t>
      </w:r>
      <w:r>
        <w:rPr>
          <w:bCs/>
          <w:sz w:val="24"/>
        </w:rPr>
        <w:tab/>
      </w:r>
    </w:p>
    <w:p w14:paraId="71B58099" w14:textId="0A0404FE" w:rsidR="005558F3" w:rsidRDefault="005558F3" w:rsidP="005558F3">
      <w:pPr>
        <w:numPr>
          <w:ilvl w:val="0"/>
          <w:numId w:val="3"/>
        </w:numPr>
        <w:tabs>
          <w:tab w:val="left" w:pos="1710"/>
          <w:tab w:val="right" w:leader="dot" w:pos="9400"/>
        </w:tabs>
        <w:ind w:left="1713" w:hanging="446"/>
        <w:rPr>
          <w:sz w:val="24"/>
        </w:rPr>
      </w:pPr>
      <w:r>
        <w:rPr>
          <w:sz w:val="24"/>
        </w:rPr>
        <w:t>Proposed Staffing</w:t>
      </w:r>
      <w:r>
        <w:rPr>
          <w:sz w:val="24"/>
        </w:rPr>
        <w:tab/>
      </w:r>
    </w:p>
    <w:p w14:paraId="5B134EEA" w14:textId="571781DE" w:rsidR="005558F3" w:rsidRDefault="005558F3" w:rsidP="005558F3">
      <w:pPr>
        <w:numPr>
          <w:ilvl w:val="0"/>
          <w:numId w:val="3"/>
        </w:numPr>
        <w:tabs>
          <w:tab w:val="left" w:pos="1710"/>
          <w:tab w:val="right" w:leader="dot" w:pos="9400"/>
        </w:tabs>
        <w:ind w:left="1710" w:hanging="450"/>
        <w:rPr>
          <w:sz w:val="24"/>
        </w:rPr>
      </w:pPr>
      <w:r w:rsidRPr="00C0540F">
        <w:rPr>
          <w:sz w:val="24"/>
        </w:rPr>
        <w:t xml:space="preserve">Staff Qualifications </w:t>
      </w:r>
      <w:r w:rsidRPr="00C0540F">
        <w:rPr>
          <w:sz w:val="24"/>
        </w:rPr>
        <w:tab/>
      </w:r>
    </w:p>
    <w:p w14:paraId="0EC73F0D" w14:textId="7B3F764F" w:rsidR="005558F3" w:rsidRPr="00C0540F" w:rsidRDefault="005558F3" w:rsidP="005558F3">
      <w:pPr>
        <w:numPr>
          <w:ilvl w:val="0"/>
          <w:numId w:val="2"/>
        </w:numPr>
        <w:tabs>
          <w:tab w:val="left" w:pos="1260"/>
          <w:tab w:val="right" w:leader="dot" w:pos="9400"/>
        </w:tabs>
        <w:ind w:hanging="720"/>
        <w:rPr>
          <w:sz w:val="24"/>
        </w:rPr>
      </w:pPr>
      <w:r w:rsidRPr="00C0540F">
        <w:rPr>
          <w:bCs/>
          <w:sz w:val="24"/>
        </w:rPr>
        <w:t>Project Organization</w:t>
      </w:r>
      <w:r w:rsidRPr="00C0540F">
        <w:rPr>
          <w:bCs/>
          <w:sz w:val="24"/>
        </w:rPr>
        <w:tab/>
      </w:r>
    </w:p>
    <w:p w14:paraId="0CCA999C" w14:textId="4CB9CA5A" w:rsidR="005558F3" w:rsidRDefault="005558F3" w:rsidP="005558F3">
      <w:pPr>
        <w:numPr>
          <w:ilvl w:val="0"/>
          <w:numId w:val="4"/>
        </w:numPr>
        <w:tabs>
          <w:tab w:val="left" w:pos="1710"/>
          <w:tab w:val="right" w:leader="dot" w:pos="9400"/>
        </w:tabs>
        <w:ind w:left="1710" w:hanging="450"/>
        <w:rPr>
          <w:sz w:val="24"/>
        </w:rPr>
      </w:pPr>
      <w:r w:rsidRPr="00C0540F">
        <w:rPr>
          <w:sz w:val="24"/>
        </w:rPr>
        <w:t>Supervision and Training</w:t>
      </w:r>
      <w:r w:rsidRPr="00C0540F">
        <w:rPr>
          <w:sz w:val="24"/>
        </w:rPr>
        <w:tab/>
      </w:r>
    </w:p>
    <w:p w14:paraId="5373BEE0" w14:textId="77777777" w:rsidR="005558F3" w:rsidRDefault="005558F3" w:rsidP="005558F3">
      <w:pPr>
        <w:tabs>
          <w:tab w:val="left" w:pos="1710"/>
          <w:tab w:val="right" w:leader="dot" w:pos="9400"/>
        </w:tabs>
        <w:ind w:left="1260"/>
        <w:rPr>
          <w:sz w:val="24"/>
        </w:rPr>
      </w:pPr>
    </w:p>
    <w:p w14:paraId="1A6E82FA" w14:textId="7CF93499" w:rsidR="005558F3" w:rsidRPr="005558F3" w:rsidRDefault="005558F3" w:rsidP="005558F3">
      <w:pPr>
        <w:tabs>
          <w:tab w:val="right" w:leader="dot" w:pos="9400"/>
        </w:tabs>
        <w:ind w:left="720" w:hanging="720"/>
        <w:rPr>
          <w:sz w:val="24"/>
        </w:rPr>
      </w:pPr>
      <w:r>
        <w:rPr>
          <w:b/>
          <w:sz w:val="24"/>
        </w:rPr>
        <w:t>4</w:t>
      </w:r>
      <w:r w:rsidRPr="005558F3">
        <w:rPr>
          <w:b/>
          <w:sz w:val="24"/>
        </w:rPr>
        <w:t>.0</w:t>
      </w:r>
      <w:r w:rsidRPr="005558F3">
        <w:rPr>
          <w:b/>
          <w:sz w:val="24"/>
        </w:rPr>
        <w:tab/>
        <w:t>Service Delivery</w:t>
      </w:r>
      <w:r w:rsidRPr="005558F3">
        <w:rPr>
          <w:sz w:val="24"/>
        </w:rPr>
        <w:tab/>
      </w:r>
    </w:p>
    <w:p w14:paraId="1CA35E01" w14:textId="33A4BB7E" w:rsidR="005558F3" w:rsidRPr="005558F3" w:rsidRDefault="005558F3" w:rsidP="005558F3">
      <w:pPr>
        <w:tabs>
          <w:tab w:val="right" w:leader="dot" w:pos="9400"/>
        </w:tabs>
        <w:ind w:left="720" w:hanging="720"/>
        <w:rPr>
          <w:sz w:val="24"/>
        </w:rPr>
      </w:pPr>
      <w:r w:rsidRPr="005558F3">
        <w:rPr>
          <w:b/>
          <w:sz w:val="24"/>
        </w:rPr>
        <w:tab/>
      </w:r>
      <w:r w:rsidRPr="005558F3">
        <w:rPr>
          <w:sz w:val="23"/>
          <w:szCs w:val="23"/>
        </w:rPr>
        <w:t>Part I. Title Page</w:t>
      </w:r>
      <w:r w:rsidRPr="005558F3">
        <w:rPr>
          <w:sz w:val="23"/>
          <w:szCs w:val="23"/>
        </w:rPr>
        <w:tab/>
      </w:r>
    </w:p>
    <w:p w14:paraId="425A1425" w14:textId="5BC48FD8" w:rsidR="005558F3" w:rsidRPr="00BA62CD" w:rsidRDefault="005558F3" w:rsidP="005558F3">
      <w:pPr>
        <w:tabs>
          <w:tab w:val="right" w:leader="dot" w:pos="9400"/>
        </w:tabs>
        <w:ind w:left="720" w:hanging="720"/>
        <w:rPr>
          <w:sz w:val="24"/>
        </w:rPr>
      </w:pPr>
      <w:r w:rsidRPr="005558F3">
        <w:rPr>
          <w:sz w:val="24"/>
        </w:rPr>
        <w:tab/>
      </w:r>
      <w:r w:rsidRPr="005558F3">
        <w:rPr>
          <w:sz w:val="23"/>
          <w:szCs w:val="23"/>
        </w:rPr>
        <w:t>Part II. Description of Project</w:t>
      </w:r>
      <w:r w:rsidRPr="005558F3">
        <w:rPr>
          <w:sz w:val="23"/>
          <w:szCs w:val="23"/>
        </w:rPr>
        <w:tab/>
      </w:r>
    </w:p>
    <w:p w14:paraId="14C3A9BC" w14:textId="77777777" w:rsidR="005558F3" w:rsidRPr="00EC0D90" w:rsidRDefault="005558F3" w:rsidP="005558F3">
      <w:pPr>
        <w:tabs>
          <w:tab w:val="right" w:leader="dot" w:pos="9400"/>
        </w:tabs>
        <w:ind w:left="720" w:hanging="720"/>
        <w:rPr>
          <w:sz w:val="24"/>
        </w:rPr>
      </w:pPr>
    </w:p>
    <w:p w14:paraId="3153400E" w14:textId="0C8989B4" w:rsidR="005558F3" w:rsidRPr="00EC0D90" w:rsidRDefault="005558F3" w:rsidP="005558F3">
      <w:pPr>
        <w:tabs>
          <w:tab w:val="right" w:leader="dot" w:pos="9400"/>
        </w:tabs>
        <w:ind w:left="720" w:hanging="720"/>
        <w:rPr>
          <w:sz w:val="24"/>
        </w:rPr>
      </w:pPr>
      <w:r>
        <w:rPr>
          <w:b/>
          <w:sz w:val="24"/>
        </w:rPr>
        <w:t>5.0</w:t>
      </w:r>
      <w:r>
        <w:rPr>
          <w:b/>
          <w:sz w:val="24"/>
        </w:rPr>
        <w:tab/>
        <w:t>Financial</w:t>
      </w:r>
      <w:r w:rsidRPr="00EC0D90">
        <w:rPr>
          <w:sz w:val="24"/>
        </w:rPr>
        <w:tab/>
      </w:r>
    </w:p>
    <w:p w14:paraId="61CD19BF" w14:textId="77777777" w:rsidR="005558F3" w:rsidRDefault="005558F3" w:rsidP="005558F3">
      <w:pPr>
        <w:tabs>
          <w:tab w:val="right" w:leader="dot" w:pos="8640"/>
          <w:tab w:val="right" w:leader="dot" w:pos="9400"/>
        </w:tabs>
        <w:ind w:left="1800" w:hanging="1080"/>
        <w:rPr>
          <w:sz w:val="24"/>
        </w:rPr>
      </w:pPr>
      <w:r>
        <w:rPr>
          <w:sz w:val="24"/>
        </w:rPr>
        <w:t>See Attachments for Cost Proposal</w:t>
      </w:r>
    </w:p>
    <w:p w14:paraId="1461AB3A" w14:textId="77777777" w:rsidR="005558F3" w:rsidRDefault="005558F3" w:rsidP="005558F3">
      <w:pPr>
        <w:tabs>
          <w:tab w:val="right" w:leader="dot" w:pos="8640"/>
          <w:tab w:val="right" w:leader="dot" w:pos="9400"/>
        </w:tabs>
        <w:ind w:left="1800" w:hanging="720"/>
        <w:rPr>
          <w:sz w:val="24"/>
        </w:rPr>
      </w:pPr>
    </w:p>
    <w:p w14:paraId="01F286B2" w14:textId="74CE287E" w:rsidR="005558F3" w:rsidRPr="00EC0D90" w:rsidRDefault="005558F3" w:rsidP="005558F3">
      <w:pPr>
        <w:tabs>
          <w:tab w:val="right" w:leader="dot" w:pos="9400"/>
        </w:tabs>
        <w:spacing w:after="240"/>
        <w:ind w:left="720" w:hanging="720"/>
        <w:rPr>
          <w:sz w:val="24"/>
        </w:rPr>
      </w:pPr>
      <w:r>
        <w:rPr>
          <w:b/>
          <w:sz w:val="24"/>
        </w:rPr>
        <w:t>6.0</w:t>
      </w:r>
      <w:r>
        <w:rPr>
          <w:b/>
          <w:sz w:val="24"/>
        </w:rPr>
        <w:tab/>
        <w:t>Litigation</w:t>
      </w:r>
      <w:r w:rsidRPr="00EC0D90">
        <w:rPr>
          <w:sz w:val="24"/>
        </w:rPr>
        <w:tab/>
      </w:r>
    </w:p>
    <w:p w14:paraId="50261E19" w14:textId="77777777" w:rsidR="005558F3" w:rsidRDefault="005558F3" w:rsidP="005558F3">
      <w:pPr>
        <w:tabs>
          <w:tab w:val="right" w:leader="dot" w:pos="8640"/>
        </w:tabs>
        <w:ind w:left="720" w:hanging="720"/>
        <w:rPr>
          <w:b/>
          <w:sz w:val="24"/>
        </w:rPr>
      </w:pPr>
      <w:r>
        <w:rPr>
          <w:b/>
          <w:sz w:val="24"/>
        </w:rPr>
        <w:t>7.0</w:t>
      </w:r>
      <w:r>
        <w:rPr>
          <w:b/>
          <w:sz w:val="24"/>
        </w:rPr>
        <w:tab/>
        <w:t>Exhibits</w:t>
      </w:r>
    </w:p>
    <w:p w14:paraId="615D9134" w14:textId="77777777" w:rsidR="005558F3" w:rsidRDefault="005558F3" w:rsidP="005558F3">
      <w:pPr>
        <w:numPr>
          <w:ilvl w:val="0"/>
          <w:numId w:val="5"/>
        </w:numPr>
        <w:tabs>
          <w:tab w:val="left" w:pos="1260"/>
          <w:tab w:val="right" w:leader="dot" w:pos="8640"/>
        </w:tabs>
        <w:ind w:left="1260" w:hanging="540"/>
        <w:rPr>
          <w:sz w:val="24"/>
        </w:rPr>
      </w:pPr>
      <w:r>
        <w:rPr>
          <w:sz w:val="24"/>
        </w:rPr>
        <w:t>List of Prior Projects/Contracts or Financial Support</w:t>
      </w:r>
    </w:p>
    <w:p w14:paraId="5D986CDA" w14:textId="77777777" w:rsidR="005558F3" w:rsidRDefault="005558F3" w:rsidP="005558F3">
      <w:pPr>
        <w:numPr>
          <w:ilvl w:val="0"/>
          <w:numId w:val="5"/>
        </w:numPr>
        <w:tabs>
          <w:tab w:val="left" w:pos="1260"/>
          <w:tab w:val="right" w:leader="dot" w:pos="8640"/>
        </w:tabs>
        <w:ind w:left="1260" w:hanging="540"/>
        <w:rPr>
          <w:sz w:val="24"/>
        </w:rPr>
      </w:pPr>
      <w:r>
        <w:rPr>
          <w:sz w:val="24"/>
        </w:rPr>
        <w:t>Resumes of Key Personnel</w:t>
      </w:r>
    </w:p>
    <w:p w14:paraId="3B94D5CA" w14:textId="77777777" w:rsidR="005558F3" w:rsidRDefault="005558F3" w:rsidP="005558F3">
      <w:pPr>
        <w:numPr>
          <w:ilvl w:val="0"/>
          <w:numId w:val="5"/>
        </w:numPr>
        <w:tabs>
          <w:tab w:val="left" w:pos="1260"/>
          <w:tab w:val="right" w:leader="dot" w:pos="8640"/>
        </w:tabs>
        <w:ind w:left="1260" w:hanging="540"/>
        <w:rPr>
          <w:sz w:val="24"/>
        </w:rPr>
      </w:pPr>
      <w:r>
        <w:rPr>
          <w:sz w:val="24"/>
        </w:rPr>
        <w:t>Organization Charts</w:t>
      </w:r>
    </w:p>
    <w:p w14:paraId="57DA841E" w14:textId="77777777" w:rsidR="005558F3" w:rsidRDefault="005558F3" w:rsidP="005558F3">
      <w:pPr>
        <w:numPr>
          <w:ilvl w:val="0"/>
          <w:numId w:val="5"/>
        </w:numPr>
        <w:tabs>
          <w:tab w:val="left" w:pos="1260"/>
          <w:tab w:val="right" w:leader="dot" w:pos="8640"/>
        </w:tabs>
        <w:ind w:left="1260" w:hanging="540"/>
        <w:rPr>
          <w:sz w:val="24"/>
        </w:rPr>
      </w:pPr>
      <w:r>
        <w:rPr>
          <w:sz w:val="24"/>
        </w:rPr>
        <w:t>Timelines</w:t>
      </w:r>
    </w:p>
    <w:p w14:paraId="750B55A7" w14:textId="77777777" w:rsidR="005558F3" w:rsidRDefault="005558F3" w:rsidP="005558F3">
      <w:pPr>
        <w:numPr>
          <w:ilvl w:val="0"/>
          <w:numId w:val="5"/>
        </w:numPr>
        <w:tabs>
          <w:tab w:val="left" w:pos="1260"/>
          <w:tab w:val="right" w:leader="dot" w:pos="8640"/>
        </w:tabs>
        <w:ind w:left="1260" w:hanging="540"/>
        <w:rPr>
          <w:sz w:val="24"/>
        </w:rPr>
      </w:pPr>
      <w:r>
        <w:rPr>
          <w:sz w:val="24"/>
        </w:rPr>
        <w:t>Indirect Cost Rate</w:t>
      </w:r>
    </w:p>
    <w:p w14:paraId="4EE1D0F1" w14:textId="77777777" w:rsidR="005558F3" w:rsidRDefault="005558F3" w:rsidP="005558F3">
      <w:pPr>
        <w:numPr>
          <w:ilvl w:val="0"/>
          <w:numId w:val="5"/>
        </w:numPr>
        <w:tabs>
          <w:tab w:val="left" w:pos="1260"/>
          <w:tab w:val="right" w:leader="dot" w:pos="8640"/>
        </w:tabs>
        <w:ind w:left="1260" w:hanging="540"/>
        <w:rPr>
          <w:sz w:val="24"/>
        </w:rPr>
      </w:pPr>
      <w:r>
        <w:rPr>
          <w:sz w:val="24"/>
        </w:rPr>
        <w:t>Cost Proposal – Budget Forms and Budget Narrative</w:t>
      </w:r>
    </w:p>
    <w:p w14:paraId="48198F55" w14:textId="77777777" w:rsidR="005558F3" w:rsidRDefault="005558F3" w:rsidP="005558F3">
      <w:pPr>
        <w:numPr>
          <w:ilvl w:val="1"/>
          <w:numId w:val="5"/>
        </w:numPr>
        <w:tabs>
          <w:tab w:val="num" w:pos="1800"/>
          <w:tab w:val="right" w:leader="dot" w:pos="8640"/>
        </w:tabs>
        <w:ind w:left="1800"/>
        <w:rPr>
          <w:sz w:val="24"/>
        </w:rPr>
      </w:pPr>
      <w:r>
        <w:rPr>
          <w:sz w:val="24"/>
        </w:rPr>
        <w:t>SPO-H-205 Proposal Budget</w:t>
      </w:r>
    </w:p>
    <w:p w14:paraId="179C8B4B" w14:textId="77777777" w:rsidR="005558F3" w:rsidRDefault="005558F3" w:rsidP="005558F3">
      <w:pPr>
        <w:numPr>
          <w:ilvl w:val="1"/>
          <w:numId w:val="5"/>
        </w:numPr>
        <w:tabs>
          <w:tab w:val="num" w:pos="1800"/>
          <w:tab w:val="right" w:leader="dot" w:pos="8640"/>
        </w:tabs>
        <w:ind w:left="1800"/>
        <w:rPr>
          <w:sz w:val="24"/>
        </w:rPr>
      </w:pPr>
      <w:r>
        <w:rPr>
          <w:sz w:val="24"/>
        </w:rPr>
        <w:t>SPO-H-206A Budget Justification - Personnel: Salaries &amp; Wages</w:t>
      </w:r>
    </w:p>
    <w:p w14:paraId="6B9886CC" w14:textId="77777777" w:rsidR="005558F3" w:rsidRDefault="005558F3" w:rsidP="005558F3">
      <w:pPr>
        <w:numPr>
          <w:ilvl w:val="1"/>
          <w:numId w:val="5"/>
        </w:numPr>
        <w:tabs>
          <w:tab w:val="num" w:pos="1800"/>
          <w:tab w:val="right" w:leader="dot" w:pos="8640"/>
        </w:tabs>
        <w:ind w:left="1800"/>
        <w:rPr>
          <w:sz w:val="24"/>
        </w:rPr>
      </w:pPr>
      <w:r>
        <w:rPr>
          <w:sz w:val="24"/>
        </w:rPr>
        <w:t>SPO-H-206B Budget Justification - Personnel: Payroll Taxes and Assessments, and Fringe Benefits</w:t>
      </w:r>
    </w:p>
    <w:p w14:paraId="5578360C" w14:textId="77777777" w:rsidR="005558F3" w:rsidRDefault="005558F3" w:rsidP="005558F3">
      <w:pPr>
        <w:numPr>
          <w:ilvl w:val="1"/>
          <w:numId w:val="5"/>
        </w:numPr>
        <w:tabs>
          <w:tab w:val="num" w:pos="1800"/>
          <w:tab w:val="right" w:leader="dot" w:pos="8640"/>
        </w:tabs>
        <w:ind w:left="1800"/>
        <w:rPr>
          <w:sz w:val="24"/>
        </w:rPr>
      </w:pPr>
      <w:r>
        <w:rPr>
          <w:sz w:val="24"/>
        </w:rPr>
        <w:t>SPO-H-206C Budget Justification - Travel: Interisland</w:t>
      </w:r>
    </w:p>
    <w:p w14:paraId="7FBE4099" w14:textId="482EC26F" w:rsidR="005558F3" w:rsidRDefault="005558F3" w:rsidP="005558F3">
      <w:pPr>
        <w:numPr>
          <w:ilvl w:val="1"/>
          <w:numId w:val="5"/>
        </w:numPr>
        <w:tabs>
          <w:tab w:val="num" w:pos="1800"/>
          <w:tab w:val="right" w:leader="dot" w:pos="8640"/>
        </w:tabs>
        <w:ind w:left="1800"/>
        <w:rPr>
          <w:sz w:val="24"/>
        </w:rPr>
      </w:pPr>
      <w:r>
        <w:rPr>
          <w:sz w:val="24"/>
        </w:rPr>
        <w:t>SPO-H-206E Budget Justification - Contractual Services-Administrative</w:t>
      </w:r>
    </w:p>
    <w:p w14:paraId="40C13068" w14:textId="77777777" w:rsidR="005558F3" w:rsidRDefault="005558F3" w:rsidP="005558F3">
      <w:pPr>
        <w:numPr>
          <w:ilvl w:val="0"/>
          <w:numId w:val="5"/>
        </w:numPr>
        <w:tabs>
          <w:tab w:val="left" w:pos="1260"/>
          <w:tab w:val="right" w:leader="dot" w:pos="8640"/>
        </w:tabs>
        <w:ind w:left="1260" w:hanging="540"/>
        <w:rPr>
          <w:sz w:val="24"/>
        </w:rPr>
      </w:pPr>
      <w:r>
        <w:rPr>
          <w:sz w:val="24"/>
        </w:rPr>
        <w:t>Accounting System Narrative</w:t>
      </w:r>
    </w:p>
    <w:p w14:paraId="4E6AE550" w14:textId="77777777" w:rsidR="005558F3" w:rsidRDefault="005558F3" w:rsidP="005558F3">
      <w:pPr>
        <w:numPr>
          <w:ilvl w:val="0"/>
          <w:numId w:val="5"/>
        </w:numPr>
        <w:tabs>
          <w:tab w:val="left" w:pos="1260"/>
          <w:tab w:val="right" w:leader="dot" w:pos="8640"/>
        </w:tabs>
        <w:ind w:left="1260" w:hanging="540"/>
        <w:rPr>
          <w:sz w:val="24"/>
        </w:rPr>
      </w:pPr>
      <w:r>
        <w:rPr>
          <w:sz w:val="24"/>
        </w:rPr>
        <w:t xml:space="preserve">Other Financial Related Materials: </w:t>
      </w:r>
      <w:r>
        <w:rPr>
          <w:sz w:val="24"/>
        </w:rPr>
        <w:br/>
        <w:t>Financial Audit for fiscal year ended June 30, 2019</w:t>
      </w:r>
    </w:p>
    <w:p w14:paraId="75EC1E9A" w14:textId="77777777" w:rsidR="005558F3" w:rsidRDefault="005558F3" w:rsidP="005558F3">
      <w:pPr>
        <w:numPr>
          <w:ilvl w:val="0"/>
          <w:numId w:val="5"/>
        </w:numPr>
        <w:tabs>
          <w:tab w:val="left" w:pos="1260"/>
          <w:tab w:val="right" w:leader="dot" w:pos="8640"/>
        </w:tabs>
        <w:ind w:left="1260" w:hanging="540"/>
        <w:rPr>
          <w:sz w:val="24"/>
        </w:rPr>
      </w:pPr>
      <w:r>
        <w:rPr>
          <w:sz w:val="24"/>
        </w:rPr>
        <w:t>Disclosure of Pending Litigation or Outstanding Judgment</w:t>
      </w:r>
    </w:p>
    <w:p w14:paraId="1BACA131" w14:textId="6E554EE5" w:rsidR="005558F3" w:rsidRPr="0091507C" w:rsidRDefault="005558F3" w:rsidP="005558F3">
      <w:pPr>
        <w:numPr>
          <w:ilvl w:val="0"/>
          <w:numId w:val="5"/>
        </w:numPr>
        <w:tabs>
          <w:tab w:val="left" w:pos="1260"/>
          <w:tab w:val="right" w:leader="dot" w:pos="8640"/>
        </w:tabs>
        <w:ind w:left="1260" w:hanging="540"/>
        <w:rPr>
          <w:sz w:val="24"/>
        </w:rPr>
        <w:sectPr w:rsidR="005558F3" w:rsidRPr="0091507C" w:rsidSect="001F70A7">
          <w:footerReference w:type="default" r:id="rId7"/>
          <w:pgSz w:w="12240" w:h="15840"/>
          <w:pgMar w:top="1440" w:right="1584" w:bottom="1440" w:left="1872" w:header="720" w:footer="720" w:gutter="0"/>
          <w:pgNumType w:start="1"/>
          <w:cols w:space="720"/>
        </w:sectPr>
      </w:pPr>
      <w:r>
        <w:rPr>
          <w:sz w:val="24"/>
        </w:rPr>
        <w:t>Match Waiver Request (if applicable</w:t>
      </w:r>
      <w:r w:rsidR="00163F70">
        <w:rPr>
          <w:sz w:val="24"/>
        </w:rPr>
        <w:t>)</w:t>
      </w:r>
    </w:p>
    <w:p w14:paraId="32C347F8" w14:textId="77777777" w:rsidR="00C21CFF" w:rsidRDefault="00C21CFF" w:rsidP="00163F70"/>
    <w:sectPr w:rsidR="00C21C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E4A70" w14:textId="77777777" w:rsidR="005558F3" w:rsidRDefault="005558F3" w:rsidP="005558F3">
      <w:r>
        <w:separator/>
      </w:r>
    </w:p>
  </w:endnote>
  <w:endnote w:type="continuationSeparator" w:id="0">
    <w:p w14:paraId="1E339CDB" w14:textId="77777777" w:rsidR="005558F3" w:rsidRDefault="005558F3" w:rsidP="0055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4A482" w14:textId="77777777" w:rsidR="006C66B1" w:rsidRDefault="00F83DF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1FC05" w14:textId="77777777" w:rsidR="005558F3" w:rsidRDefault="005558F3" w:rsidP="005558F3">
      <w:r>
        <w:separator/>
      </w:r>
    </w:p>
  </w:footnote>
  <w:footnote w:type="continuationSeparator" w:id="0">
    <w:p w14:paraId="70CEDE04" w14:textId="77777777" w:rsidR="005558F3" w:rsidRDefault="005558F3" w:rsidP="0055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D6A3F"/>
    <w:multiLevelType w:val="hybridMultilevel"/>
    <w:tmpl w:val="532AF172"/>
    <w:lvl w:ilvl="0" w:tplc="A7F60460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" w15:restartNumberingAfterBreak="0">
    <w:nsid w:val="1D7369D4"/>
    <w:multiLevelType w:val="hybridMultilevel"/>
    <w:tmpl w:val="70DC34A0"/>
    <w:lvl w:ilvl="0" w:tplc="02CEFD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 w:val="0"/>
      </w:rPr>
    </w:lvl>
    <w:lvl w:ilvl="1" w:tplc="532ADB62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 w:tplc="0B74B8E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7F54C6"/>
    <w:multiLevelType w:val="hybridMultilevel"/>
    <w:tmpl w:val="E5687304"/>
    <w:lvl w:ilvl="0" w:tplc="4EAEF7C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7B7BAB"/>
    <w:multiLevelType w:val="hybridMultilevel"/>
    <w:tmpl w:val="75C22DFC"/>
    <w:lvl w:ilvl="0" w:tplc="30324ACA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B2E129E"/>
    <w:multiLevelType w:val="hybridMultilevel"/>
    <w:tmpl w:val="D3F031A8"/>
    <w:lvl w:ilvl="0" w:tplc="A7F60460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F3"/>
    <w:rsid w:val="00163F70"/>
    <w:rsid w:val="005558F3"/>
    <w:rsid w:val="0091507C"/>
    <w:rsid w:val="00C2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0A70D"/>
  <w15:chartTrackingRefBased/>
  <w15:docId w15:val="{396D83AC-B747-4586-8B2E-577C96E3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58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8F3"/>
  </w:style>
  <w:style w:type="paragraph" w:styleId="Footer">
    <w:name w:val="footer"/>
    <w:basedOn w:val="Normal"/>
    <w:link w:val="FooterChar"/>
    <w:uiPriority w:val="99"/>
    <w:rsid w:val="005558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Freitas, Valzey KT</dc:creator>
  <cp:keywords/>
  <dc:description/>
  <cp:lastModifiedBy>Freitas, Valzey KT</cp:lastModifiedBy>
  <cp:revision>2</cp:revision>
  <dcterms:created xsi:type="dcterms:W3CDTF">2021-02-27T00:51:00Z</dcterms:created>
  <dcterms:modified xsi:type="dcterms:W3CDTF">2021-02-27T00:51:00Z</dcterms:modified>
</cp:coreProperties>
</file>